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02C" w:rsidRDefault="00E2102C"/>
    <w:p w:rsidR="00E2102C" w:rsidRDefault="00B0580B">
      <w:r>
        <w:rPr>
          <w:noProof/>
        </w:rPr>
        <w:drawing>
          <wp:anchor distT="0" distB="0" distL="114300" distR="114300" simplePos="0" relativeHeight="251661824" behindDoc="0" locked="0" layoutInCell="1" allowOverlap="1">
            <wp:simplePos x="0" y="0"/>
            <wp:positionH relativeFrom="column">
              <wp:posOffset>5537835</wp:posOffset>
            </wp:positionH>
            <wp:positionV relativeFrom="paragraph">
              <wp:posOffset>170180</wp:posOffset>
            </wp:positionV>
            <wp:extent cx="1409700" cy="914400"/>
            <wp:effectExtent l="0" t="0" r="0" b="0"/>
            <wp:wrapSquare wrapText="bothSides"/>
            <wp:docPr id="12" name="Picture 2" descr="Black and blu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 and blue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9700" cy="914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extent cx="3009900" cy="1047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9900" cy="1047750"/>
                    </a:xfrm>
                    <a:prstGeom prst="rect">
                      <a:avLst/>
                    </a:prstGeom>
                    <a:noFill/>
                    <a:ln>
                      <a:noFill/>
                    </a:ln>
                  </pic:spPr>
                </pic:pic>
              </a:graphicData>
            </a:graphic>
          </wp:inline>
        </w:drawing>
      </w:r>
    </w:p>
    <w:p w:rsidR="00E2102C" w:rsidRDefault="00E2102C"/>
    <w:p w:rsidR="00E2102C" w:rsidRDefault="00954A53">
      <w:pPr>
        <w:pStyle w:val="Heading1"/>
        <w:spacing w:before="1920" w:after="80"/>
        <w:rPr>
          <w:sz w:val="52"/>
          <w:szCs w:val="52"/>
        </w:rPr>
      </w:pPr>
      <w:bookmarkStart w:id="0" w:name="_Toc264468310"/>
      <w:bookmarkStart w:id="1" w:name="_Toc265478762"/>
      <w:bookmarkStart w:id="2" w:name="_Toc268528157"/>
      <w:bookmarkStart w:id="3" w:name="_Toc268528913"/>
      <w:r>
        <w:rPr>
          <w:sz w:val="52"/>
          <w:szCs w:val="52"/>
        </w:rPr>
        <w:pict>
          <v:rect id="_x0000_i1025" style="width:0;height:1.5pt" o:hralign="center" o:hrstd="t" o:hr="t" fillcolor="#aca899" stroked="f"/>
        </w:pict>
      </w:r>
      <w:bookmarkEnd w:id="0"/>
      <w:bookmarkEnd w:id="1"/>
      <w:bookmarkEnd w:id="2"/>
      <w:bookmarkEnd w:id="3"/>
    </w:p>
    <w:p w:rsidR="00E2102C" w:rsidRDefault="00E2102C">
      <w:pPr>
        <w:pStyle w:val="Heading1"/>
        <w:spacing w:before="1920" w:after="80"/>
        <w:rPr>
          <w:rFonts w:ascii="Arial" w:hAnsi="Arial" w:cs="Arial"/>
          <w:color w:val="666699"/>
          <w:sz w:val="52"/>
          <w:szCs w:val="52"/>
        </w:rPr>
      </w:pPr>
      <w:bookmarkStart w:id="4" w:name="_Toc268528914"/>
      <w:bookmarkStart w:id="5" w:name="_GoBack"/>
      <w:r>
        <w:rPr>
          <w:sz w:val="52"/>
          <w:szCs w:val="52"/>
        </w:rPr>
        <w:t>Emergency Sheltering, Relocation, and Evacuation</w:t>
      </w:r>
      <w:bookmarkEnd w:id="4"/>
      <w:r>
        <w:rPr>
          <w:sz w:val="52"/>
          <w:szCs w:val="52"/>
        </w:rPr>
        <w:t xml:space="preserve"> for Healthcare Facilities</w:t>
      </w:r>
    </w:p>
    <w:bookmarkEnd w:id="5"/>
    <w:p w:rsidR="00E2102C" w:rsidRDefault="00E2102C">
      <w:pPr>
        <w:pStyle w:val="TMPheading"/>
        <w:pBdr>
          <w:top w:val="none" w:sz="0" w:space="0" w:color="auto"/>
          <w:right w:val="none" w:sz="0" w:space="0" w:color="auto"/>
        </w:pBdr>
        <w:rPr>
          <w:rFonts w:ascii="Arial" w:hAnsi="Arial" w:cs="Arial"/>
          <w:color w:val="333399"/>
        </w:rPr>
      </w:pPr>
    </w:p>
    <w:p w:rsidR="00E2102C" w:rsidRDefault="00E2102C">
      <w:pPr>
        <w:pStyle w:val="TMPheading"/>
        <w:pBdr>
          <w:top w:val="none" w:sz="0" w:space="0" w:color="auto"/>
          <w:right w:val="none" w:sz="0" w:space="0" w:color="auto"/>
        </w:pBdr>
        <w:rPr>
          <w:rFonts w:ascii="Arial" w:hAnsi="Arial" w:cs="Arial"/>
          <w:color w:val="333399"/>
        </w:rPr>
      </w:pPr>
    </w:p>
    <w:p w:rsidR="00E2102C" w:rsidRDefault="00E2102C">
      <w:pPr>
        <w:pStyle w:val="TMPheading"/>
        <w:pBdr>
          <w:top w:val="none" w:sz="0" w:space="0" w:color="auto"/>
          <w:right w:val="none" w:sz="0" w:space="0" w:color="auto"/>
        </w:pBdr>
        <w:rPr>
          <w:rFonts w:ascii="Arial" w:hAnsi="Arial" w:cs="Arial"/>
          <w:color w:val="333399"/>
        </w:rPr>
      </w:pPr>
    </w:p>
    <w:p w:rsidR="00E2102C" w:rsidRDefault="00E2102C">
      <w:pPr>
        <w:pStyle w:val="TMPheading"/>
        <w:pBdr>
          <w:top w:val="none" w:sz="0" w:space="0" w:color="auto"/>
          <w:right w:val="none" w:sz="0" w:space="0" w:color="auto"/>
        </w:pBdr>
        <w:rPr>
          <w:rFonts w:ascii="Arial" w:hAnsi="Arial" w:cs="Arial"/>
          <w:color w:val="333399"/>
        </w:rPr>
      </w:pPr>
    </w:p>
    <w:p w:rsidR="00E2102C" w:rsidRDefault="00E2102C">
      <w:pPr>
        <w:pStyle w:val="TMPheading"/>
        <w:pBdr>
          <w:top w:val="none" w:sz="0" w:space="0" w:color="auto"/>
          <w:right w:val="none" w:sz="0" w:space="0" w:color="auto"/>
        </w:pBdr>
        <w:rPr>
          <w:rFonts w:ascii="Arial" w:hAnsi="Arial" w:cs="Arial"/>
          <w:color w:val="333399"/>
        </w:rPr>
      </w:pPr>
      <w:r>
        <w:rPr>
          <w:rFonts w:ascii="Arial" w:hAnsi="Arial" w:cs="Arial"/>
          <w:color w:val="333399"/>
        </w:rPr>
        <w:t>TEMPLATE</w:t>
      </w:r>
    </w:p>
    <w:p w:rsidR="00E2102C" w:rsidRDefault="00E2102C">
      <w:pPr>
        <w:pStyle w:val="TMPheading"/>
        <w:pBdr>
          <w:top w:val="none" w:sz="0" w:space="0" w:color="auto"/>
          <w:right w:val="none" w:sz="0" w:space="0" w:color="auto"/>
        </w:pBdr>
        <w:rPr>
          <w:rFonts w:ascii="Arial" w:hAnsi="Arial" w:cs="Arial"/>
          <w:color w:val="333399"/>
        </w:rPr>
      </w:pPr>
      <w:r>
        <w:rPr>
          <w:rFonts w:ascii="Arial" w:hAnsi="Arial" w:cs="Arial"/>
          <w:color w:val="333399"/>
        </w:rPr>
        <w:t xml:space="preserve">Version </w:t>
      </w:r>
      <w:r w:rsidR="000B3044">
        <w:rPr>
          <w:rFonts w:ascii="Arial" w:hAnsi="Arial" w:cs="Arial"/>
          <w:color w:val="333399"/>
        </w:rPr>
        <w:t>4.0</w:t>
      </w:r>
    </w:p>
    <w:p w:rsidR="00E2102C" w:rsidRDefault="00E2102C">
      <w:pPr>
        <w:pStyle w:val="SubTitle2"/>
        <w:spacing w:before="100" w:beforeAutospacing="1" w:after="100" w:afterAutospacing="1"/>
        <w:jc w:val="left"/>
        <w:rPr>
          <w:rFonts w:ascii="Arial" w:hAnsi="Arial" w:cs="Arial"/>
          <w:color w:val="666699"/>
        </w:rPr>
      </w:pPr>
    </w:p>
    <w:p w:rsidR="00E2102C" w:rsidRDefault="00E2102C">
      <w:pPr>
        <w:pStyle w:val="SubTitle2"/>
        <w:spacing w:before="100" w:beforeAutospacing="1" w:after="100" w:afterAutospacing="1"/>
        <w:jc w:val="left"/>
        <w:rPr>
          <w:rFonts w:ascii="Arial" w:hAnsi="Arial" w:cs="Arial"/>
          <w:color w:val="666699"/>
        </w:rPr>
      </w:pPr>
      <w:r>
        <w:rPr>
          <w:rFonts w:ascii="Arial" w:hAnsi="Arial" w:cs="Arial"/>
          <w:color w:val="666699"/>
        </w:rPr>
        <w:br w:type="page"/>
      </w:r>
    </w:p>
    <w:p w:rsidR="00E2102C" w:rsidRDefault="00E2102C">
      <w:pPr>
        <w:pStyle w:val="StyleDocTitle-RightRightSinglesolidlineBlue-Gray3pt"/>
      </w:pPr>
      <w:bookmarkStart w:id="6" w:name="_Toc262224624"/>
      <w:bookmarkStart w:id="7" w:name="_Toc268528915"/>
      <w:r>
        <w:t>Table of Contents</w:t>
      </w:r>
      <w:bookmarkEnd w:id="6"/>
      <w:bookmarkEnd w:id="7"/>
    </w:p>
    <w:bookmarkStart w:id="8" w:name="_Toc262224625"/>
    <w:bookmarkStart w:id="9" w:name="_Toc262227584"/>
    <w:bookmarkStart w:id="10" w:name="Administration"/>
    <w:p w:rsidR="00E2102C" w:rsidRDefault="00E2102C">
      <w:pPr>
        <w:pStyle w:val="TOC1"/>
        <w:tabs>
          <w:tab w:val="right" w:leader="dot" w:pos="10790"/>
        </w:tabs>
        <w:rPr>
          <w:rFonts w:ascii="Times New Roman" w:hAnsi="Times New Roman" w:cs="Times New Roman"/>
          <w:noProof/>
          <w:sz w:val="24"/>
          <w:szCs w:val="24"/>
        </w:rPr>
      </w:pPr>
      <w:r>
        <w:rPr>
          <w:rFonts w:cs="Times"/>
          <w:sz w:val="24"/>
          <w:szCs w:val="24"/>
        </w:rPr>
        <w:fldChar w:fldCharType="begin"/>
      </w:r>
      <w:r>
        <w:rPr>
          <w:rFonts w:cs="Times"/>
          <w:sz w:val="24"/>
          <w:szCs w:val="24"/>
        </w:rPr>
        <w:instrText xml:space="preserve"> TOC \o "1-3" \h \z \u </w:instrText>
      </w:r>
      <w:r>
        <w:rPr>
          <w:rFonts w:cs="Times"/>
          <w:sz w:val="24"/>
          <w:szCs w:val="24"/>
        </w:rPr>
        <w:fldChar w:fldCharType="separate"/>
      </w:r>
      <w:hyperlink w:anchor="_Toc268528914" w:history="1">
        <w:r w:rsidRPr="00597EA7">
          <w:rPr>
            <w:rStyle w:val="Hyperlink"/>
            <w:noProof/>
          </w:rPr>
          <w:t>Emergency Sheltering, Relocation, and Evacuation</w:t>
        </w:r>
        <w:r>
          <w:rPr>
            <w:noProof/>
            <w:webHidden/>
          </w:rPr>
          <w:tab/>
        </w:r>
        <w:r>
          <w:rPr>
            <w:noProof/>
            <w:webHidden/>
          </w:rPr>
          <w:fldChar w:fldCharType="begin"/>
        </w:r>
        <w:r>
          <w:rPr>
            <w:noProof/>
            <w:webHidden/>
          </w:rPr>
          <w:instrText xml:space="preserve"> PAGEREF _Toc268528914 \h </w:instrText>
        </w:r>
        <w:r>
          <w:rPr>
            <w:noProof/>
            <w:webHidden/>
          </w:rPr>
        </w:r>
        <w:r>
          <w:rPr>
            <w:noProof/>
            <w:webHidden/>
          </w:rPr>
          <w:fldChar w:fldCharType="separate"/>
        </w:r>
        <w:r>
          <w:rPr>
            <w:noProof/>
            <w:webHidden/>
          </w:rPr>
          <w:t>1</w:t>
        </w:r>
        <w:r>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16" w:history="1">
        <w:r w:rsidR="00E2102C" w:rsidRPr="00597EA7">
          <w:rPr>
            <w:rStyle w:val="Hyperlink"/>
            <w:noProof/>
          </w:rPr>
          <w:t>Emergency Relocation Plan</w:t>
        </w:r>
        <w:r w:rsidR="00E2102C">
          <w:rPr>
            <w:noProof/>
            <w:webHidden/>
          </w:rPr>
          <w:tab/>
        </w:r>
        <w:r w:rsidR="00E2102C">
          <w:rPr>
            <w:noProof/>
            <w:webHidden/>
          </w:rPr>
          <w:fldChar w:fldCharType="begin"/>
        </w:r>
        <w:r w:rsidR="00E2102C">
          <w:rPr>
            <w:noProof/>
            <w:webHidden/>
          </w:rPr>
          <w:instrText xml:space="preserve"> PAGEREF _Toc268528916 \h </w:instrText>
        </w:r>
        <w:r w:rsidR="00E2102C">
          <w:rPr>
            <w:noProof/>
            <w:webHidden/>
          </w:rPr>
        </w:r>
        <w:r w:rsidR="00E2102C">
          <w:rPr>
            <w:noProof/>
            <w:webHidden/>
          </w:rPr>
          <w:fldChar w:fldCharType="separate"/>
        </w:r>
        <w:r w:rsidR="00E2102C">
          <w:rPr>
            <w:noProof/>
            <w:webHidden/>
          </w:rPr>
          <w:t>3</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17" w:history="1">
        <w:r w:rsidR="00E2102C" w:rsidRPr="00597EA7">
          <w:rPr>
            <w:rStyle w:val="Hyperlink"/>
            <w:noProof/>
          </w:rPr>
          <w:t>Plan Overview and Assumptions</w:t>
        </w:r>
        <w:r w:rsidR="00E2102C">
          <w:rPr>
            <w:noProof/>
            <w:webHidden/>
          </w:rPr>
          <w:tab/>
        </w:r>
        <w:r w:rsidR="00E2102C">
          <w:rPr>
            <w:noProof/>
            <w:webHidden/>
          </w:rPr>
          <w:fldChar w:fldCharType="begin"/>
        </w:r>
        <w:r w:rsidR="00E2102C">
          <w:rPr>
            <w:noProof/>
            <w:webHidden/>
          </w:rPr>
          <w:instrText xml:space="preserve"> PAGEREF _Toc268528917 \h </w:instrText>
        </w:r>
        <w:r w:rsidR="00E2102C">
          <w:rPr>
            <w:noProof/>
            <w:webHidden/>
          </w:rPr>
        </w:r>
        <w:r w:rsidR="00E2102C">
          <w:rPr>
            <w:noProof/>
            <w:webHidden/>
          </w:rPr>
          <w:fldChar w:fldCharType="separate"/>
        </w:r>
        <w:r w:rsidR="00E2102C">
          <w:rPr>
            <w:noProof/>
            <w:webHidden/>
          </w:rPr>
          <w:t>3</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18" w:history="1">
        <w:r w:rsidR="00E2102C" w:rsidRPr="00597EA7">
          <w:rPr>
            <w:rStyle w:val="Hyperlink"/>
            <w:noProof/>
          </w:rPr>
          <w:t>1.2</w:t>
        </w:r>
        <w:r w:rsidR="00E2102C">
          <w:rPr>
            <w:rFonts w:ascii="Times New Roman" w:hAnsi="Times New Roman" w:cs="Times New Roman"/>
            <w:noProof/>
            <w:sz w:val="24"/>
            <w:szCs w:val="24"/>
          </w:rPr>
          <w:tab/>
        </w:r>
        <w:r w:rsidR="00E2102C" w:rsidRPr="00597EA7">
          <w:rPr>
            <w:rStyle w:val="Hyperlink"/>
            <w:noProof/>
          </w:rPr>
          <w:t>Objective</w:t>
        </w:r>
        <w:r w:rsidR="00E2102C">
          <w:rPr>
            <w:noProof/>
            <w:webHidden/>
          </w:rPr>
          <w:tab/>
        </w:r>
        <w:r w:rsidR="00E2102C">
          <w:rPr>
            <w:noProof/>
            <w:webHidden/>
          </w:rPr>
          <w:fldChar w:fldCharType="begin"/>
        </w:r>
        <w:r w:rsidR="00E2102C">
          <w:rPr>
            <w:noProof/>
            <w:webHidden/>
          </w:rPr>
          <w:instrText xml:space="preserve"> PAGEREF _Toc268528918 \h </w:instrText>
        </w:r>
        <w:r w:rsidR="00E2102C">
          <w:rPr>
            <w:noProof/>
            <w:webHidden/>
          </w:rPr>
        </w:r>
        <w:r w:rsidR="00E2102C">
          <w:rPr>
            <w:noProof/>
            <w:webHidden/>
          </w:rPr>
          <w:fldChar w:fldCharType="separate"/>
        </w:r>
        <w:r w:rsidR="00E2102C">
          <w:rPr>
            <w:noProof/>
            <w:webHidden/>
          </w:rPr>
          <w:t>3</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19" w:history="1">
        <w:r w:rsidR="00E2102C" w:rsidRPr="00597EA7">
          <w:rPr>
            <w:rStyle w:val="Hyperlink"/>
            <w:noProof/>
          </w:rPr>
          <w:t>1.3</w:t>
        </w:r>
        <w:r w:rsidR="00E2102C">
          <w:rPr>
            <w:rFonts w:ascii="Times New Roman" w:hAnsi="Times New Roman" w:cs="Times New Roman"/>
            <w:noProof/>
            <w:sz w:val="24"/>
            <w:szCs w:val="24"/>
          </w:rPr>
          <w:tab/>
        </w:r>
        <w:r w:rsidR="00E2102C" w:rsidRPr="00597EA7">
          <w:rPr>
            <w:rStyle w:val="Hyperlink"/>
            <w:noProof/>
          </w:rPr>
          <w:t>Hazard Vulnerability Assessment</w:t>
        </w:r>
        <w:r w:rsidR="00E2102C">
          <w:rPr>
            <w:noProof/>
            <w:webHidden/>
          </w:rPr>
          <w:tab/>
        </w:r>
        <w:r w:rsidR="00E2102C">
          <w:rPr>
            <w:noProof/>
            <w:webHidden/>
          </w:rPr>
          <w:fldChar w:fldCharType="begin"/>
        </w:r>
        <w:r w:rsidR="00E2102C">
          <w:rPr>
            <w:noProof/>
            <w:webHidden/>
          </w:rPr>
          <w:instrText xml:space="preserve"> PAGEREF _Toc268528919 \h </w:instrText>
        </w:r>
        <w:r w:rsidR="00E2102C">
          <w:rPr>
            <w:noProof/>
            <w:webHidden/>
          </w:rPr>
        </w:r>
        <w:r w:rsidR="00E2102C">
          <w:rPr>
            <w:noProof/>
            <w:webHidden/>
          </w:rPr>
          <w:fldChar w:fldCharType="separate"/>
        </w:r>
        <w:r w:rsidR="00E2102C">
          <w:rPr>
            <w:noProof/>
            <w:webHidden/>
          </w:rPr>
          <w:t>4</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20" w:history="1">
        <w:r w:rsidR="00E2102C" w:rsidRPr="00597EA7">
          <w:rPr>
            <w:rStyle w:val="Hyperlink"/>
            <w:noProof/>
          </w:rPr>
          <w:t>1.4</w:t>
        </w:r>
        <w:r w:rsidR="00E2102C">
          <w:rPr>
            <w:rFonts w:ascii="Times New Roman" w:hAnsi="Times New Roman" w:cs="Times New Roman"/>
            <w:noProof/>
            <w:sz w:val="24"/>
            <w:szCs w:val="24"/>
          </w:rPr>
          <w:tab/>
        </w:r>
        <w:r w:rsidR="00E2102C" w:rsidRPr="00597EA7">
          <w:rPr>
            <w:rStyle w:val="Hyperlink"/>
            <w:rFonts w:cs="Times"/>
            <w:noProof/>
          </w:rPr>
          <w:t xml:space="preserve">Possible </w:t>
        </w:r>
        <w:r w:rsidR="00E2102C" w:rsidRPr="00597EA7">
          <w:rPr>
            <w:rStyle w:val="Hyperlink"/>
            <w:noProof/>
          </w:rPr>
          <w:t>Actions and Definitions</w:t>
        </w:r>
        <w:r w:rsidR="00E2102C">
          <w:rPr>
            <w:noProof/>
            <w:webHidden/>
          </w:rPr>
          <w:tab/>
        </w:r>
        <w:r w:rsidR="00E2102C">
          <w:rPr>
            <w:noProof/>
            <w:webHidden/>
          </w:rPr>
          <w:fldChar w:fldCharType="begin"/>
        </w:r>
        <w:r w:rsidR="00E2102C">
          <w:rPr>
            <w:noProof/>
            <w:webHidden/>
          </w:rPr>
          <w:instrText xml:space="preserve"> PAGEREF _Toc268528920 \h </w:instrText>
        </w:r>
        <w:r w:rsidR="00E2102C">
          <w:rPr>
            <w:noProof/>
            <w:webHidden/>
          </w:rPr>
        </w:r>
        <w:r w:rsidR="00E2102C">
          <w:rPr>
            <w:noProof/>
            <w:webHidden/>
          </w:rPr>
          <w:fldChar w:fldCharType="separate"/>
        </w:r>
        <w:r w:rsidR="00E2102C">
          <w:rPr>
            <w:noProof/>
            <w:webHidden/>
          </w:rPr>
          <w:t>5</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21" w:history="1">
        <w:r w:rsidR="00E2102C" w:rsidRPr="00597EA7">
          <w:rPr>
            <w:rStyle w:val="Hyperlink"/>
            <w:noProof/>
          </w:rPr>
          <w:t>1.5</w:t>
        </w:r>
        <w:r w:rsidR="00E2102C">
          <w:rPr>
            <w:rFonts w:ascii="Times New Roman" w:hAnsi="Times New Roman" w:cs="Times New Roman"/>
            <w:noProof/>
            <w:sz w:val="24"/>
            <w:szCs w:val="24"/>
          </w:rPr>
          <w:tab/>
        </w:r>
        <w:r w:rsidR="00E2102C" w:rsidRPr="00597EA7">
          <w:rPr>
            <w:rStyle w:val="Hyperlink"/>
            <w:noProof/>
          </w:rPr>
          <w:t>Direction and Control</w:t>
        </w:r>
        <w:r w:rsidR="00E2102C">
          <w:rPr>
            <w:noProof/>
            <w:webHidden/>
          </w:rPr>
          <w:tab/>
        </w:r>
        <w:r w:rsidR="00E2102C">
          <w:rPr>
            <w:noProof/>
            <w:webHidden/>
          </w:rPr>
          <w:fldChar w:fldCharType="begin"/>
        </w:r>
        <w:r w:rsidR="00E2102C">
          <w:rPr>
            <w:noProof/>
            <w:webHidden/>
          </w:rPr>
          <w:instrText xml:space="preserve"> PAGEREF _Toc268528921 \h </w:instrText>
        </w:r>
        <w:r w:rsidR="00E2102C">
          <w:rPr>
            <w:noProof/>
            <w:webHidden/>
          </w:rPr>
        </w:r>
        <w:r w:rsidR="00E2102C">
          <w:rPr>
            <w:noProof/>
            <w:webHidden/>
          </w:rPr>
          <w:fldChar w:fldCharType="separate"/>
        </w:r>
        <w:r w:rsidR="00E2102C">
          <w:rPr>
            <w:noProof/>
            <w:webHidden/>
          </w:rPr>
          <w:t>6</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22" w:history="1">
        <w:r w:rsidR="00E2102C" w:rsidRPr="00597EA7">
          <w:rPr>
            <w:rStyle w:val="Hyperlink"/>
            <w:noProof/>
          </w:rPr>
          <w:t>Sheltering, Relocation, and Evacuation Decision Tree</w:t>
        </w:r>
        <w:r w:rsidR="00E2102C">
          <w:rPr>
            <w:noProof/>
            <w:webHidden/>
          </w:rPr>
          <w:tab/>
        </w:r>
        <w:r w:rsidR="00E2102C">
          <w:rPr>
            <w:noProof/>
            <w:webHidden/>
          </w:rPr>
          <w:fldChar w:fldCharType="begin"/>
        </w:r>
        <w:r w:rsidR="00E2102C">
          <w:rPr>
            <w:noProof/>
            <w:webHidden/>
          </w:rPr>
          <w:instrText xml:space="preserve"> PAGEREF _Toc268528922 \h </w:instrText>
        </w:r>
        <w:r w:rsidR="00E2102C">
          <w:rPr>
            <w:noProof/>
            <w:webHidden/>
          </w:rPr>
        </w:r>
        <w:r w:rsidR="00E2102C">
          <w:rPr>
            <w:noProof/>
            <w:webHidden/>
          </w:rPr>
          <w:fldChar w:fldCharType="separate"/>
        </w:r>
        <w:r w:rsidR="00E2102C">
          <w:rPr>
            <w:noProof/>
            <w:webHidden/>
          </w:rPr>
          <w:t>7</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23" w:history="1">
        <w:r w:rsidR="00E2102C" w:rsidRPr="00597EA7">
          <w:rPr>
            <w:rStyle w:val="Hyperlink"/>
            <w:noProof/>
          </w:rPr>
          <w:t>1.6</w:t>
        </w:r>
        <w:r w:rsidR="00E2102C">
          <w:rPr>
            <w:rFonts w:ascii="Times New Roman" w:hAnsi="Times New Roman" w:cs="Times New Roman"/>
            <w:noProof/>
            <w:sz w:val="24"/>
            <w:szCs w:val="24"/>
          </w:rPr>
          <w:tab/>
        </w:r>
        <w:r w:rsidR="00E2102C" w:rsidRPr="00597EA7">
          <w:rPr>
            <w:rStyle w:val="Hyperlink"/>
            <w:noProof/>
          </w:rPr>
          <w:t>Communications</w:t>
        </w:r>
        <w:r w:rsidR="00E2102C">
          <w:rPr>
            <w:noProof/>
            <w:webHidden/>
          </w:rPr>
          <w:tab/>
        </w:r>
        <w:r w:rsidR="00E2102C">
          <w:rPr>
            <w:noProof/>
            <w:webHidden/>
          </w:rPr>
          <w:fldChar w:fldCharType="begin"/>
        </w:r>
        <w:r w:rsidR="00E2102C">
          <w:rPr>
            <w:noProof/>
            <w:webHidden/>
          </w:rPr>
          <w:instrText xml:space="preserve"> PAGEREF _Toc268528923 \h </w:instrText>
        </w:r>
        <w:r w:rsidR="00E2102C">
          <w:rPr>
            <w:noProof/>
            <w:webHidden/>
          </w:rPr>
        </w:r>
        <w:r w:rsidR="00E2102C">
          <w:rPr>
            <w:noProof/>
            <w:webHidden/>
          </w:rPr>
          <w:fldChar w:fldCharType="separate"/>
        </w:r>
        <w:r w:rsidR="00E2102C">
          <w:rPr>
            <w:noProof/>
            <w:webHidden/>
          </w:rPr>
          <w:t>8</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24" w:history="1">
        <w:r w:rsidR="00E2102C" w:rsidRPr="00597EA7">
          <w:rPr>
            <w:rStyle w:val="Hyperlink"/>
            <w:noProof/>
          </w:rPr>
          <w:t>1.7</w:t>
        </w:r>
        <w:r w:rsidR="00E2102C">
          <w:rPr>
            <w:rFonts w:ascii="Times New Roman" w:hAnsi="Times New Roman" w:cs="Times New Roman"/>
            <w:noProof/>
            <w:sz w:val="24"/>
            <w:szCs w:val="24"/>
          </w:rPr>
          <w:tab/>
        </w:r>
        <w:r w:rsidR="00E2102C" w:rsidRPr="00597EA7">
          <w:rPr>
            <w:rStyle w:val="Hyperlink"/>
            <w:noProof/>
          </w:rPr>
          <w:t>Coordination with external agencies</w:t>
        </w:r>
        <w:r w:rsidR="00E2102C">
          <w:rPr>
            <w:noProof/>
            <w:webHidden/>
          </w:rPr>
          <w:tab/>
        </w:r>
        <w:r w:rsidR="00E2102C">
          <w:rPr>
            <w:noProof/>
            <w:webHidden/>
          </w:rPr>
          <w:fldChar w:fldCharType="begin"/>
        </w:r>
        <w:r w:rsidR="00E2102C">
          <w:rPr>
            <w:noProof/>
            <w:webHidden/>
          </w:rPr>
          <w:instrText xml:space="preserve"> PAGEREF _Toc268528924 \h </w:instrText>
        </w:r>
        <w:r w:rsidR="00E2102C">
          <w:rPr>
            <w:noProof/>
            <w:webHidden/>
          </w:rPr>
        </w:r>
        <w:r w:rsidR="00E2102C">
          <w:rPr>
            <w:noProof/>
            <w:webHidden/>
          </w:rPr>
          <w:fldChar w:fldCharType="separate"/>
        </w:r>
        <w:r w:rsidR="00E2102C">
          <w:rPr>
            <w:noProof/>
            <w:webHidden/>
          </w:rPr>
          <w:t>8</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25" w:history="1">
        <w:r w:rsidR="00E2102C" w:rsidRPr="00597EA7">
          <w:rPr>
            <w:rStyle w:val="Hyperlink"/>
            <w:noProof/>
          </w:rPr>
          <w:t>2.0 Sheltering and Relocation</w:t>
        </w:r>
        <w:r w:rsidR="00E2102C">
          <w:rPr>
            <w:noProof/>
            <w:webHidden/>
          </w:rPr>
          <w:tab/>
        </w:r>
        <w:r w:rsidR="00E2102C">
          <w:rPr>
            <w:noProof/>
            <w:webHidden/>
          </w:rPr>
          <w:fldChar w:fldCharType="begin"/>
        </w:r>
        <w:r w:rsidR="00E2102C">
          <w:rPr>
            <w:noProof/>
            <w:webHidden/>
          </w:rPr>
          <w:instrText xml:space="preserve"> PAGEREF _Toc268528925 \h </w:instrText>
        </w:r>
        <w:r w:rsidR="00E2102C">
          <w:rPr>
            <w:noProof/>
            <w:webHidden/>
          </w:rPr>
        </w:r>
        <w:r w:rsidR="00E2102C">
          <w:rPr>
            <w:noProof/>
            <w:webHidden/>
          </w:rPr>
          <w:fldChar w:fldCharType="separate"/>
        </w:r>
        <w:r w:rsidR="00E2102C">
          <w:rPr>
            <w:noProof/>
            <w:webHidden/>
          </w:rPr>
          <w:t>9</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26" w:history="1">
        <w:r w:rsidR="00E2102C" w:rsidRPr="00597EA7">
          <w:rPr>
            <w:rStyle w:val="Hyperlink"/>
            <w:noProof/>
          </w:rPr>
          <w:t>2.1 Evacuation</w:t>
        </w:r>
        <w:r w:rsidR="00E2102C">
          <w:rPr>
            <w:noProof/>
            <w:webHidden/>
          </w:rPr>
          <w:tab/>
        </w:r>
        <w:r w:rsidR="00E2102C">
          <w:rPr>
            <w:noProof/>
            <w:webHidden/>
          </w:rPr>
          <w:fldChar w:fldCharType="begin"/>
        </w:r>
        <w:r w:rsidR="00E2102C">
          <w:rPr>
            <w:noProof/>
            <w:webHidden/>
          </w:rPr>
          <w:instrText xml:space="preserve"> PAGEREF _Toc268528926 \h </w:instrText>
        </w:r>
        <w:r w:rsidR="00E2102C">
          <w:rPr>
            <w:noProof/>
            <w:webHidden/>
          </w:rPr>
        </w:r>
        <w:r w:rsidR="00E2102C">
          <w:rPr>
            <w:noProof/>
            <w:webHidden/>
          </w:rPr>
          <w:fldChar w:fldCharType="separate"/>
        </w:r>
        <w:r w:rsidR="00E2102C">
          <w:rPr>
            <w:noProof/>
            <w:webHidden/>
          </w:rPr>
          <w:t>11</w:t>
        </w:r>
        <w:r w:rsidR="00E2102C">
          <w:rPr>
            <w:noProof/>
            <w:webHidden/>
          </w:rPr>
          <w:fldChar w:fldCharType="end"/>
        </w:r>
      </w:hyperlink>
    </w:p>
    <w:p w:rsidR="00E2102C" w:rsidRDefault="00954A53">
      <w:pPr>
        <w:pStyle w:val="TOC1"/>
        <w:tabs>
          <w:tab w:val="left" w:pos="720"/>
          <w:tab w:val="right" w:leader="dot" w:pos="10790"/>
        </w:tabs>
        <w:rPr>
          <w:rFonts w:ascii="Times New Roman" w:hAnsi="Times New Roman" w:cs="Times New Roman"/>
          <w:noProof/>
          <w:sz w:val="24"/>
          <w:szCs w:val="24"/>
        </w:rPr>
      </w:pPr>
      <w:hyperlink w:anchor="_Toc268528927" w:history="1">
        <w:r w:rsidR="00E2102C" w:rsidRPr="00597EA7">
          <w:rPr>
            <w:rStyle w:val="Hyperlink"/>
            <w:noProof/>
          </w:rPr>
          <w:t>2.2</w:t>
        </w:r>
        <w:r w:rsidR="00E2102C">
          <w:rPr>
            <w:rFonts w:ascii="Times New Roman" w:hAnsi="Times New Roman" w:cs="Times New Roman"/>
            <w:noProof/>
            <w:sz w:val="24"/>
            <w:szCs w:val="24"/>
          </w:rPr>
          <w:tab/>
        </w:r>
        <w:r w:rsidR="00E2102C" w:rsidRPr="00597EA7">
          <w:rPr>
            <w:rStyle w:val="Hyperlink"/>
            <w:noProof/>
          </w:rPr>
          <w:t>Staging Areas</w:t>
        </w:r>
        <w:r w:rsidR="00E2102C">
          <w:rPr>
            <w:noProof/>
            <w:webHidden/>
          </w:rPr>
          <w:tab/>
        </w:r>
        <w:r w:rsidR="00E2102C">
          <w:rPr>
            <w:noProof/>
            <w:webHidden/>
          </w:rPr>
          <w:fldChar w:fldCharType="begin"/>
        </w:r>
        <w:r w:rsidR="00E2102C">
          <w:rPr>
            <w:noProof/>
            <w:webHidden/>
          </w:rPr>
          <w:instrText xml:space="preserve"> PAGEREF _Toc268528927 \h </w:instrText>
        </w:r>
        <w:r w:rsidR="00E2102C">
          <w:rPr>
            <w:noProof/>
            <w:webHidden/>
          </w:rPr>
        </w:r>
        <w:r w:rsidR="00E2102C">
          <w:rPr>
            <w:noProof/>
            <w:webHidden/>
          </w:rPr>
          <w:fldChar w:fldCharType="separate"/>
        </w:r>
        <w:r w:rsidR="00E2102C">
          <w:rPr>
            <w:noProof/>
            <w:webHidden/>
          </w:rPr>
          <w:t>12</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28" w:history="1">
        <w:r w:rsidR="00E2102C" w:rsidRPr="00597EA7">
          <w:rPr>
            <w:rStyle w:val="Hyperlink"/>
            <w:noProof/>
          </w:rPr>
          <w:t>2.3 External Transportation</w:t>
        </w:r>
        <w:r w:rsidR="00E2102C">
          <w:rPr>
            <w:noProof/>
            <w:webHidden/>
          </w:rPr>
          <w:tab/>
        </w:r>
        <w:r w:rsidR="00E2102C">
          <w:rPr>
            <w:noProof/>
            <w:webHidden/>
          </w:rPr>
          <w:fldChar w:fldCharType="begin"/>
        </w:r>
        <w:r w:rsidR="00E2102C">
          <w:rPr>
            <w:noProof/>
            <w:webHidden/>
          </w:rPr>
          <w:instrText xml:space="preserve"> PAGEREF _Toc268528928 \h </w:instrText>
        </w:r>
        <w:r w:rsidR="00E2102C">
          <w:rPr>
            <w:noProof/>
            <w:webHidden/>
          </w:rPr>
        </w:r>
        <w:r w:rsidR="00E2102C">
          <w:rPr>
            <w:noProof/>
            <w:webHidden/>
          </w:rPr>
          <w:fldChar w:fldCharType="separate"/>
        </w:r>
        <w:r w:rsidR="00E2102C">
          <w:rPr>
            <w:noProof/>
            <w:webHidden/>
          </w:rPr>
          <w:t>12</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30" w:history="1">
        <w:r w:rsidR="00E2102C" w:rsidRPr="00597EA7">
          <w:rPr>
            <w:rStyle w:val="Hyperlink"/>
            <w:noProof/>
          </w:rPr>
          <w:t>Patient Triage, Tagging, Documentation and Movement</w:t>
        </w:r>
        <w:r w:rsidR="00E2102C">
          <w:rPr>
            <w:noProof/>
            <w:webHidden/>
          </w:rPr>
          <w:tab/>
        </w:r>
        <w:r w:rsidR="00E2102C">
          <w:rPr>
            <w:noProof/>
            <w:webHidden/>
          </w:rPr>
          <w:fldChar w:fldCharType="begin"/>
        </w:r>
        <w:r w:rsidR="00E2102C">
          <w:rPr>
            <w:noProof/>
            <w:webHidden/>
          </w:rPr>
          <w:instrText xml:space="preserve"> PAGEREF _Toc268528930 \h </w:instrText>
        </w:r>
        <w:r w:rsidR="00E2102C">
          <w:rPr>
            <w:noProof/>
            <w:webHidden/>
          </w:rPr>
        </w:r>
        <w:r w:rsidR="00E2102C">
          <w:rPr>
            <w:noProof/>
            <w:webHidden/>
          </w:rPr>
          <w:fldChar w:fldCharType="separate"/>
        </w:r>
        <w:r w:rsidR="00E2102C">
          <w:rPr>
            <w:noProof/>
            <w:webHidden/>
          </w:rPr>
          <w:t>16</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31" w:history="1">
        <w:r w:rsidR="00E2102C" w:rsidRPr="00597EA7">
          <w:rPr>
            <w:rStyle w:val="Hyperlink"/>
            <w:noProof/>
          </w:rPr>
          <w:t>2.5 Safety and Security</w:t>
        </w:r>
        <w:r w:rsidR="00E2102C">
          <w:rPr>
            <w:noProof/>
            <w:webHidden/>
          </w:rPr>
          <w:tab/>
        </w:r>
        <w:r w:rsidR="00E2102C">
          <w:rPr>
            <w:noProof/>
            <w:webHidden/>
          </w:rPr>
          <w:fldChar w:fldCharType="begin"/>
        </w:r>
        <w:r w:rsidR="00E2102C">
          <w:rPr>
            <w:noProof/>
            <w:webHidden/>
          </w:rPr>
          <w:instrText xml:space="preserve"> PAGEREF _Toc268528931 \h </w:instrText>
        </w:r>
        <w:r w:rsidR="00E2102C">
          <w:rPr>
            <w:noProof/>
            <w:webHidden/>
          </w:rPr>
        </w:r>
        <w:r w:rsidR="00E2102C">
          <w:rPr>
            <w:noProof/>
            <w:webHidden/>
          </w:rPr>
          <w:fldChar w:fldCharType="separate"/>
        </w:r>
        <w:r w:rsidR="00E2102C">
          <w:rPr>
            <w:noProof/>
            <w:webHidden/>
          </w:rPr>
          <w:t>17</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32" w:history="1">
        <w:r w:rsidR="00E2102C" w:rsidRPr="00597EA7">
          <w:rPr>
            <w:rStyle w:val="Hyperlink"/>
            <w:noProof/>
          </w:rPr>
          <w:t>2.6 Facility Operations, Shut-Down, Recovery, and Stay Team</w:t>
        </w:r>
        <w:r w:rsidR="00E2102C">
          <w:rPr>
            <w:noProof/>
            <w:webHidden/>
          </w:rPr>
          <w:tab/>
        </w:r>
        <w:r w:rsidR="00E2102C">
          <w:rPr>
            <w:noProof/>
            <w:webHidden/>
          </w:rPr>
          <w:fldChar w:fldCharType="begin"/>
        </w:r>
        <w:r w:rsidR="00E2102C">
          <w:rPr>
            <w:noProof/>
            <w:webHidden/>
          </w:rPr>
          <w:instrText xml:space="preserve"> PAGEREF _Toc268528932 \h </w:instrText>
        </w:r>
        <w:r w:rsidR="00E2102C">
          <w:rPr>
            <w:noProof/>
            <w:webHidden/>
          </w:rPr>
        </w:r>
        <w:r w:rsidR="00E2102C">
          <w:rPr>
            <w:noProof/>
            <w:webHidden/>
          </w:rPr>
          <w:fldChar w:fldCharType="separate"/>
        </w:r>
        <w:r w:rsidR="00E2102C">
          <w:rPr>
            <w:noProof/>
            <w:webHidden/>
          </w:rPr>
          <w:t>18</w:t>
        </w:r>
        <w:r w:rsidR="00E2102C">
          <w:rPr>
            <w:noProof/>
            <w:webHidden/>
          </w:rPr>
          <w:fldChar w:fldCharType="end"/>
        </w:r>
      </w:hyperlink>
    </w:p>
    <w:p w:rsidR="00E2102C" w:rsidRDefault="00954A53">
      <w:pPr>
        <w:pStyle w:val="TOC1"/>
        <w:tabs>
          <w:tab w:val="right" w:leader="dot" w:pos="10790"/>
        </w:tabs>
        <w:rPr>
          <w:rFonts w:ascii="Times New Roman" w:hAnsi="Times New Roman" w:cs="Times New Roman"/>
          <w:noProof/>
          <w:sz w:val="24"/>
          <w:szCs w:val="24"/>
        </w:rPr>
      </w:pPr>
      <w:hyperlink w:anchor="_Toc268528933" w:history="1">
        <w:r w:rsidR="00E2102C" w:rsidRPr="00597EA7">
          <w:rPr>
            <w:rStyle w:val="Hyperlink"/>
            <w:noProof/>
          </w:rPr>
          <w:t>Facility Approvals</w:t>
        </w:r>
        <w:r w:rsidR="00E2102C">
          <w:rPr>
            <w:noProof/>
            <w:webHidden/>
          </w:rPr>
          <w:tab/>
        </w:r>
        <w:r w:rsidR="00E2102C">
          <w:rPr>
            <w:noProof/>
            <w:webHidden/>
          </w:rPr>
          <w:fldChar w:fldCharType="begin"/>
        </w:r>
        <w:r w:rsidR="00E2102C">
          <w:rPr>
            <w:noProof/>
            <w:webHidden/>
          </w:rPr>
          <w:instrText xml:space="preserve"> PAGEREF _Toc268528933 \h </w:instrText>
        </w:r>
        <w:r w:rsidR="00E2102C">
          <w:rPr>
            <w:noProof/>
            <w:webHidden/>
          </w:rPr>
        </w:r>
        <w:r w:rsidR="00E2102C">
          <w:rPr>
            <w:noProof/>
            <w:webHidden/>
          </w:rPr>
          <w:fldChar w:fldCharType="separate"/>
        </w:r>
        <w:r w:rsidR="00E2102C">
          <w:rPr>
            <w:noProof/>
            <w:webHidden/>
          </w:rPr>
          <w:t>19</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35" w:history="1">
        <w:r w:rsidR="00E2102C" w:rsidRPr="00597EA7">
          <w:rPr>
            <w:rStyle w:val="Hyperlink"/>
            <w:noProof/>
          </w:rPr>
          <w:t>Appendix 1: Relocation of Patient / Residents</w:t>
        </w:r>
        <w:r w:rsidR="00E2102C">
          <w:rPr>
            <w:noProof/>
            <w:webHidden/>
          </w:rPr>
          <w:tab/>
        </w:r>
        <w:r w:rsidR="00E2102C">
          <w:rPr>
            <w:noProof/>
            <w:webHidden/>
          </w:rPr>
          <w:fldChar w:fldCharType="begin"/>
        </w:r>
        <w:r w:rsidR="00E2102C">
          <w:rPr>
            <w:noProof/>
            <w:webHidden/>
          </w:rPr>
          <w:instrText xml:space="preserve"> PAGEREF _Toc268528935 \h </w:instrText>
        </w:r>
        <w:r w:rsidR="00E2102C">
          <w:rPr>
            <w:noProof/>
            <w:webHidden/>
          </w:rPr>
        </w:r>
        <w:r w:rsidR="00E2102C">
          <w:rPr>
            <w:noProof/>
            <w:webHidden/>
          </w:rPr>
          <w:fldChar w:fldCharType="separate"/>
        </w:r>
        <w:r w:rsidR="00E2102C">
          <w:rPr>
            <w:noProof/>
            <w:webHidden/>
          </w:rPr>
          <w:t>21</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36" w:history="1">
        <w:r w:rsidR="00E2102C" w:rsidRPr="00597EA7">
          <w:rPr>
            <w:rStyle w:val="Hyperlink"/>
            <w:noProof/>
          </w:rPr>
          <w:t>Appendix 2 -INPATIENT UNIT X</w:t>
        </w:r>
        <w:r w:rsidR="00E2102C">
          <w:rPr>
            <w:noProof/>
            <w:webHidden/>
          </w:rPr>
          <w:tab/>
        </w:r>
        <w:r w:rsidR="00E2102C">
          <w:rPr>
            <w:noProof/>
            <w:webHidden/>
          </w:rPr>
          <w:fldChar w:fldCharType="begin"/>
        </w:r>
        <w:r w:rsidR="00E2102C">
          <w:rPr>
            <w:noProof/>
            <w:webHidden/>
          </w:rPr>
          <w:instrText xml:space="preserve"> PAGEREF _Toc268528936 \h </w:instrText>
        </w:r>
        <w:r w:rsidR="00E2102C">
          <w:rPr>
            <w:noProof/>
            <w:webHidden/>
          </w:rPr>
        </w:r>
        <w:r w:rsidR="00E2102C">
          <w:rPr>
            <w:noProof/>
            <w:webHidden/>
          </w:rPr>
          <w:fldChar w:fldCharType="separate"/>
        </w:r>
        <w:r w:rsidR="00E2102C">
          <w:rPr>
            <w:noProof/>
            <w:webHidden/>
          </w:rPr>
          <w:t>22</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37" w:history="1">
        <w:r w:rsidR="00E2102C" w:rsidRPr="00597EA7">
          <w:rPr>
            <w:rStyle w:val="Hyperlink"/>
            <w:noProof/>
          </w:rPr>
          <w:t>Appendix 3 - OUTPATIENT UNIT X</w:t>
        </w:r>
        <w:r w:rsidR="00E2102C">
          <w:rPr>
            <w:noProof/>
            <w:webHidden/>
          </w:rPr>
          <w:tab/>
        </w:r>
        <w:r w:rsidR="00E2102C">
          <w:rPr>
            <w:noProof/>
            <w:webHidden/>
          </w:rPr>
          <w:fldChar w:fldCharType="begin"/>
        </w:r>
        <w:r w:rsidR="00E2102C">
          <w:rPr>
            <w:noProof/>
            <w:webHidden/>
          </w:rPr>
          <w:instrText xml:space="preserve"> PAGEREF _Toc268528937 \h </w:instrText>
        </w:r>
        <w:r w:rsidR="00E2102C">
          <w:rPr>
            <w:noProof/>
            <w:webHidden/>
          </w:rPr>
        </w:r>
        <w:r w:rsidR="00E2102C">
          <w:rPr>
            <w:noProof/>
            <w:webHidden/>
          </w:rPr>
          <w:fldChar w:fldCharType="separate"/>
        </w:r>
        <w:r w:rsidR="00E2102C">
          <w:rPr>
            <w:noProof/>
            <w:webHidden/>
          </w:rPr>
          <w:t>24</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38" w:history="1">
        <w:r w:rsidR="00E2102C" w:rsidRPr="00597EA7">
          <w:rPr>
            <w:rStyle w:val="Hyperlink"/>
            <w:noProof/>
          </w:rPr>
          <w:t>Appendix 4 - SUPPORT AND ADMINISTRATION UNIT X</w:t>
        </w:r>
        <w:r w:rsidR="00E2102C">
          <w:rPr>
            <w:noProof/>
            <w:webHidden/>
          </w:rPr>
          <w:tab/>
        </w:r>
        <w:r w:rsidR="00E2102C">
          <w:rPr>
            <w:noProof/>
            <w:webHidden/>
          </w:rPr>
          <w:fldChar w:fldCharType="begin"/>
        </w:r>
        <w:r w:rsidR="00E2102C">
          <w:rPr>
            <w:noProof/>
            <w:webHidden/>
          </w:rPr>
          <w:instrText xml:space="preserve"> PAGEREF _Toc268528938 \h </w:instrText>
        </w:r>
        <w:r w:rsidR="00E2102C">
          <w:rPr>
            <w:noProof/>
            <w:webHidden/>
          </w:rPr>
        </w:r>
        <w:r w:rsidR="00E2102C">
          <w:rPr>
            <w:noProof/>
            <w:webHidden/>
          </w:rPr>
          <w:fldChar w:fldCharType="separate"/>
        </w:r>
        <w:r w:rsidR="00E2102C">
          <w:rPr>
            <w:noProof/>
            <w:webHidden/>
          </w:rPr>
          <w:t>26</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39" w:history="1">
        <w:r w:rsidR="00E2102C" w:rsidRPr="00597EA7">
          <w:rPr>
            <w:rStyle w:val="Hyperlink"/>
            <w:noProof/>
          </w:rPr>
          <w:t>Appendix 5 - Disabilities</w:t>
        </w:r>
        <w:r w:rsidR="00E2102C">
          <w:rPr>
            <w:noProof/>
            <w:webHidden/>
          </w:rPr>
          <w:tab/>
        </w:r>
        <w:r w:rsidR="00E2102C">
          <w:rPr>
            <w:noProof/>
            <w:webHidden/>
          </w:rPr>
          <w:fldChar w:fldCharType="begin"/>
        </w:r>
        <w:r w:rsidR="00E2102C">
          <w:rPr>
            <w:noProof/>
            <w:webHidden/>
          </w:rPr>
          <w:instrText xml:space="preserve"> PAGEREF _Toc268528939 \h </w:instrText>
        </w:r>
        <w:r w:rsidR="00E2102C">
          <w:rPr>
            <w:noProof/>
            <w:webHidden/>
          </w:rPr>
        </w:r>
        <w:r w:rsidR="00E2102C">
          <w:rPr>
            <w:noProof/>
            <w:webHidden/>
          </w:rPr>
          <w:fldChar w:fldCharType="separate"/>
        </w:r>
        <w:r w:rsidR="00E2102C">
          <w:rPr>
            <w:noProof/>
            <w:webHidden/>
          </w:rPr>
          <w:t>27</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0" w:history="1">
        <w:r w:rsidR="00E2102C" w:rsidRPr="00597EA7">
          <w:rPr>
            <w:rStyle w:val="Hyperlink"/>
            <w:noProof/>
          </w:rPr>
          <w:t>Appendix 6 – Check Lists (assign these functions to someone)</w:t>
        </w:r>
        <w:r w:rsidR="00E2102C">
          <w:rPr>
            <w:noProof/>
            <w:webHidden/>
          </w:rPr>
          <w:tab/>
        </w:r>
        <w:r w:rsidR="00E2102C">
          <w:rPr>
            <w:noProof/>
            <w:webHidden/>
          </w:rPr>
          <w:fldChar w:fldCharType="begin"/>
        </w:r>
        <w:r w:rsidR="00E2102C">
          <w:rPr>
            <w:noProof/>
            <w:webHidden/>
          </w:rPr>
          <w:instrText xml:space="preserve"> PAGEREF _Toc268528940 \h </w:instrText>
        </w:r>
        <w:r w:rsidR="00E2102C">
          <w:rPr>
            <w:noProof/>
            <w:webHidden/>
          </w:rPr>
        </w:r>
        <w:r w:rsidR="00E2102C">
          <w:rPr>
            <w:noProof/>
            <w:webHidden/>
          </w:rPr>
          <w:fldChar w:fldCharType="separate"/>
        </w:r>
        <w:r w:rsidR="00E2102C">
          <w:rPr>
            <w:noProof/>
            <w:webHidden/>
          </w:rPr>
          <w:t>28</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1" w:history="1">
        <w:r w:rsidR="00E2102C" w:rsidRPr="00597EA7">
          <w:rPr>
            <w:rStyle w:val="Hyperlink"/>
            <w:noProof/>
          </w:rPr>
          <w:t>Appendix 7 – HICS Forms</w:t>
        </w:r>
        <w:r w:rsidR="00E2102C">
          <w:rPr>
            <w:noProof/>
            <w:webHidden/>
          </w:rPr>
          <w:tab/>
        </w:r>
        <w:r w:rsidR="00E2102C">
          <w:rPr>
            <w:noProof/>
            <w:webHidden/>
          </w:rPr>
          <w:fldChar w:fldCharType="begin"/>
        </w:r>
        <w:r w:rsidR="00E2102C">
          <w:rPr>
            <w:noProof/>
            <w:webHidden/>
          </w:rPr>
          <w:instrText xml:space="preserve"> PAGEREF _Toc268528941 \h </w:instrText>
        </w:r>
        <w:r w:rsidR="00E2102C">
          <w:rPr>
            <w:noProof/>
            <w:webHidden/>
          </w:rPr>
        </w:r>
        <w:r w:rsidR="00E2102C">
          <w:rPr>
            <w:noProof/>
            <w:webHidden/>
          </w:rPr>
          <w:fldChar w:fldCharType="separate"/>
        </w:r>
        <w:r w:rsidR="00E2102C">
          <w:rPr>
            <w:noProof/>
            <w:webHidden/>
          </w:rPr>
          <w:t>33</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2" w:history="1">
        <w:r w:rsidR="00E2102C" w:rsidRPr="00597EA7">
          <w:rPr>
            <w:rStyle w:val="Hyperlink"/>
            <w:noProof/>
          </w:rPr>
          <w:t>Appendix 8 – Evacuation Time Assessment Tool (Pre-Event)</w:t>
        </w:r>
        <w:r w:rsidR="00E2102C">
          <w:rPr>
            <w:noProof/>
            <w:webHidden/>
          </w:rPr>
          <w:tab/>
        </w:r>
        <w:r w:rsidR="00E2102C">
          <w:rPr>
            <w:noProof/>
            <w:webHidden/>
          </w:rPr>
          <w:fldChar w:fldCharType="begin"/>
        </w:r>
        <w:r w:rsidR="00E2102C">
          <w:rPr>
            <w:noProof/>
            <w:webHidden/>
          </w:rPr>
          <w:instrText xml:space="preserve"> PAGEREF _Toc268528942 \h </w:instrText>
        </w:r>
        <w:r w:rsidR="00E2102C">
          <w:rPr>
            <w:noProof/>
            <w:webHidden/>
          </w:rPr>
        </w:r>
        <w:r w:rsidR="00E2102C">
          <w:rPr>
            <w:noProof/>
            <w:webHidden/>
          </w:rPr>
          <w:fldChar w:fldCharType="separate"/>
        </w:r>
        <w:r w:rsidR="00E2102C">
          <w:rPr>
            <w:noProof/>
            <w:webHidden/>
          </w:rPr>
          <w:t>43</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3" w:history="1">
        <w:r w:rsidR="00E2102C" w:rsidRPr="00597EA7">
          <w:rPr>
            <w:rStyle w:val="Hyperlink"/>
            <w:noProof/>
          </w:rPr>
          <w:t>Appendix 9 – Supplies</w:t>
        </w:r>
        <w:r w:rsidR="00E2102C">
          <w:rPr>
            <w:noProof/>
            <w:webHidden/>
          </w:rPr>
          <w:tab/>
        </w:r>
        <w:r w:rsidR="00E2102C">
          <w:rPr>
            <w:noProof/>
            <w:webHidden/>
          </w:rPr>
          <w:fldChar w:fldCharType="begin"/>
        </w:r>
        <w:r w:rsidR="00E2102C">
          <w:rPr>
            <w:noProof/>
            <w:webHidden/>
          </w:rPr>
          <w:instrText xml:space="preserve"> PAGEREF _Toc268528943 \h </w:instrText>
        </w:r>
        <w:r w:rsidR="00E2102C">
          <w:rPr>
            <w:noProof/>
            <w:webHidden/>
          </w:rPr>
        </w:r>
        <w:r w:rsidR="00E2102C">
          <w:rPr>
            <w:noProof/>
            <w:webHidden/>
          </w:rPr>
          <w:fldChar w:fldCharType="separate"/>
        </w:r>
        <w:r w:rsidR="00E2102C">
          <w:rPr>
            <w:noProof/>
            <w:webHidden/>
          </w:rPr>
          <w:t>47</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4" w:history="1">
        <w:r w:rsidR="00E2102C" w:rsidRPr="00597EA7">
          <w:rPr>
            <w:rStyle w:val="Hyperlink"/>
            <w:noProof/>
          </w:rPr>
          <w:t>Appendix 10 - Considerations for Facility Shut Down and “Stay Team” Activities</w:t>
        </w:r>
        <w:r w:rsidR="00E2102C">
          <w:rPr>
            <w:noProof/>
            <w:webHidden/>
          </w:rPr>
          <w:tab/>
        </w:r>
        <w:r w:rsidR="00E2102C">
          <w:rPr>
            <w:noProof/>
            <w:webHidden/>
          </w:rPr>
          <w:fldChar w:fldCharType="begin"/>
        </w:r>
        <w:r w:rsidR="00E2102C">
          <w:rPr>
            <w:noProof/>
            <w:webHidden/>
          </w:rPr>
          <w:instrText xml:space="preserve"> PAGEREF _Toc268528944 \h </w:instrText>
        </w:r>
        <w:r w:rsidR="00E2102C">
          <w:rPr>
            <w:noProof/>
            <w:webHidden/>
          </w:rPr>
        </w:r>
        <w:r w:rsidR="00E2102C">
          <w:rPr>
            <w:noProof/>
            <w:webHidden/>
          </w:rPr>
          <w:fldChar w:fldCharType="separate"/>
        </w:r>
        <w:r w:rsidR="00E2102C">
          <w:rPr>
            <w:noProof/>
            <w:webHidden/>
          </w:rPr>
          <w:t>49</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5" w:history="1">
        <w:r w:rsidR="00E2102C" w:rsidRPr="00597EA7">
          <w:rPr>
            <w:rStyle w:val="Hyperlink"/>
            <w:noProof/>
          </w:rPr>
          <w:t>Acronym List</w:t>
        </w:r>
        <w:r w:rsidR="00E2102C">
          <w:rPr>
            <w:noProof/>
            <w:webHidden/>
          </w:rPr>
          <w:tab/>
        </w:r>
        <w:r w:rsidR="00E2102C">
          <w:rPr>
            <w:noProof/>
            <w:webHidden/>
          </w:rPr>
          <w:fldChar w:fldCharType="begin"/>
        </w:r>
        <w:r w:rsidR="00E2102C">
          <w:rPr>
            <w:noProof/>
            <w:webHidden/>
          </w:rPr>
          <w:instrText xml:space="preserve"> PAGEREF _Toc268528945 \h </w:instrText>
        </w:r>
        <w:r w:rsidR="00E2102C">
          <w:rPr>
            <w:noProof/>
            <w:webHidden/>
          </w:rPr>
        </w:r>
        <w:r w:rsidR="00E2102C">
          <w:rPr>
            <w:noProof/>
            <w:webHidden/>
          </w:rPr>
          <w:fldChar w:fldCharType="separate"/>
        </w:r>
        <w:r w:rsidR="00E2102C">
          <w:rPr>
            <w:noProof/>
            <w:webHidden/>
          </w:rPr>
          <w:t>51</w:t>
        </w:r>
        <w:r w:rsidR="00E2102C">
          <w:rPr>
            <w:noProof/>
            <w:webHidden/>
          </w:rPr>
          <w:fldChar w:fldCharType="end"/>
        </w:r>
      </w:hyperlink>
    </w:p>
    <w:p w:rsidR="00E2102C" w:rsidRDefault="00954A53">
      <w:pPr>
        <w:pStyle w:val="TOC2"/>
        <w:tabs>
          <w:tab w:val="right" w:leader="dot" w:pos="10790"/>
        </w:tabs>
        <w:rPr>
          <w:rFonts w:ascii="Times New Roman" w:hAnsi="Times New Roman" w:cs="Times New Roman"/>
          <w:noProof/>
          <w:sz w:val="24"/>
          <w:szCs w:val="24"/>
        </w:rPr>
      </w:pPr>
      <w:hyperlink w:anchor="_Toc268528946" w:history="1">
        <w:r w:rsidR="00E2102C" w:rsidRPr="00597EA7">
          <w:rPr>
            <w:rStyle w:val="Hyperlink"/>
            <w:noProof/>
          </w:rPr>
          <w:t>Additional References</w:t>
        </w:r>
        <w:r w:rsidR="00E2102C">
          <w:rPr>
            <w:noProof/>
            <w:webHidden/>
          </w:rPr>
          <w:tab/>
        </w:r>
        <w:r w:rsidR="00E2102C">
          <w:rPr>
            <w:noProof/>
            <w:webHidden/>
          </w:rPr>
          <w:fldChar w:fldCharType="begin"/>
        </w:r>
        <w:r w:rsidR="00E2102C">
          <w:rPr>
            <w:noProof/>
            <w:webHidden/>
          </w:rPr>
          <w:instrText xml:space="preserve"> PAGEREF _Toc268528946 \h </w:instrText>
        </w:r>
        <w:r w:rsidR="00E2102C">
          <w:rPr>
            <w:noProof/>
            <w:webHidden/>
          </w:rPr>
        </w:r>
        <w:r w:rsidR="00E2102C">
          <w:rPr>
            <w:noProof/>
            <w:webHidden/>
          </w:rPr>
          <w:fldChar w:fldCharType="separate"/>
        </w:r>
        <w:r w:rsidR="00E2102C">
          <w:rPr>
            <w:noProof/>
            <w:webHidden/>
          </w:rPr>
          <w:t>52</w:t>
        </w:r>
        <w:r w:rsidR="00E2102C">
          <w:rPr>
            <w:noProof/>
            <w:webHidden/>
          </w:rPr>
          <w:fldChar w:fldCharType="end"/>
        </w:r>
      </w:hyperlink>
    </w:p>
    <w:p w:rsidR="00E2102C" w:rsidRDefault="00E2102C">
      <w:pPr>
        <w:pStyle w:val="StyleDocTitle-RightRightSinglesolidlineBlue-Gray3pt"/>
      </w:pPr>
      <w:r>
        <w:rPr>
          <w:rFonts w:cs="Times"/>
          <w:sz w:val="24"/>
          <w:szCs w:val="24"/>
        </w:rPr>
        <w:lastRenderedPageBreak/>
        <w:fldChar w:fldCharType="end"/>
      </w:r>
    </w:p>
    <w:p w:rsidR="00E2102C" w:rsidRDefault="00E2102C">
      <w:pPr>
        <w:pStyle w:val="StyleDocTitle-RightRightSinglesolidlineBlue-Gray3pt"/>
        <w:rPr>
          <w:sz w:val="16"/>
          <w:szCs w:val="16"/>
        </w:rPr>
      </w:pPr>
      <w:bookmarkStart w:id="11" w:name="_Toc268528916"/>
      <w:r>
        <w:t>Emergency Relocation Plan</w:t>
      </w:r>
      <w:bookmarkEnd w:id="8"/>
      <w:bookmarkEnd w:id="9"/>
      <w:bookmarkEnd w:id="11"/>
    </w:p>
    <w:p w:rsidR="00E2102C" w:rsidRDefault="00E2102C">
      <w:pPr>
        <w:pStyle w:val="StyleDocTitle-RightRightSinglesolidlineBlue-Gray3pt"/>
      </w:pPr>
    </w:p>
    <w:p w:rsidR="00E2102C" w:rsidRDefault="00E2102C" w:rsidP="00591C91">
      <w:pPr>
        <w:pStyle w:val="Header2"/>
        <w:rPr>
          <w:rFonts w:cs="Times"/>
        </w:rPr>
      </w:pPr>
      <w:bookmarkStart w:id="12" w:name="_Toc262224627"/>
      <w:bookmarkStart w:id="13" w:name="_Toc268528917"/>
      <w:bookmarkStart w:id="14" w:name="Overview"/>
      <w:bookmarkEnd w:id="10"/>
      <w:r>
        <w:t>Plan Overview and Assumptions</w:t>
      </w:r>
      <w:bookmarkEnd w:id="12"/>
      <w:bookmarkEnd w:id="13"/>
      <w:r>
        <w:t xml:space="preserve"> </w:t>
      </w:r>
    </w:p>
    <w:bookmarkEnd w:id="14"/>
    <w:p w:rsidR="00E2102C" w:rsidRDefault="00E2102C">
      <w:pPr>
        <w:pStyle w:val="BlockText"/>
        <w:ind w:left="450"/>
        <w:rPr>
          <w:rFonts w:ascii="Arial" w:hAnsi="Arial" w:cs="Arial"/>
        </w:rPr>
      </w:pPr>
      <w:r>
        <w:rPr>
          <w:rFonts w:ascii="Arial" w:hAnsi="Arial" w:cs="Arial"/>
        </w:rPr>
        <w:t>The purpose of this plan is to assist in activating sheltering, patient relocation, or partial or full evacuation of</w:t>
      </w:r>
      <w:r>
        <w:rPr>
          <w:rFonts w:ascii="Arial" w:hAnsi="Arial" w:cs="Arial"/>
          <w:i/>
          <w:iCs/>
        </w:rPr>
        <w:t xml:space="preserve"> </w:t>
      </w:r>
      <w:r w:rsidRPr="00B04342">
        <w:rPr>
          <w:rFonts w:ascii="Arial" w:hAnsi="Arial" w:cs="Arial"/>
          <w:i/>
          <w:iCs/>
          <w:highlight w:val="lightGray"/>
        </w:rPr>
        <w:t>[facility name]</w:t>
      </w:r>
      <w:r>
        <w:rPr>
          <w:rFonts w:ascii="Arial" w:hAnsi="Arial" w:cs="Arial"/>
          <w:i/>
          <w:iCs/>
        </w:rPr>
        <w:t xml:space="preserve"> </w:t>
      </w:r>
      <w:r>
        <w:rPr>
          <w:rFonts w:ascii="Arial" w:hAnsi="Arial" w:cs="Arial"/>
        </w:rPr>
        <w:t xml:space="preserve">facility.  The responsible individual for content and implementation of this plan is the Chief Executive Officer and/or designee (insert) for </w:t>
      </w:r>
      <w:r w:rsidRPr="00B04342">
        <w:rPr>
          <w:rFonts w:ascii="Arial" w:hAnsi="Arial" w:cs="Arial"/>
          <w:i/>
          <w:iCs/>
          <w:highlight w:val="lightGray"/>
        </w:rPr>
        <w:t>[facility name</w:t>
      </w:r>
      <w:r>
        <w:rPr>
          <w:rFonts w:ascii="Arial" w:hAnsi="Arial" w:cs="Arial"/>
          <w:i/>
          <w:iCs/>
        </w:rPr>
        <w:t>]</w:t>
      </w:r>
      <w:r>
        <w:rPr>
          <w:rFonts w:ascii="Arial" w:hAnsi="Arial" w:cs="Arial"/>
        </w:rPr>
        <w:t xml:space="preserve">.  </w:t>
      </w:r>
    </w:p>
    <w:p w:rsidR="00E2102C" w:rsidRDefault="00E2102C">
      <w:pPr>
        <w:pStyle w:val="BlockText"/>
        <w:ind w:left="450"/>
        <w:rPr>
          <w:rFonts w:ascii="Arial" w:hAnsi="Arial" w:cs="Arial"/>
        </w:rPr>
      </w:pPr>
      <w:r>
        <w:rPr>
          <w:rFonts w:ascii="Arial" w:hAnsi="Arial" w:cs="Arial"/>
        </w:rPr>
        <w:t xml:space="preserve">This plan informs actions taken to shelter, relocate (within the facility) or evacuate (external to the facility) patients and personnel. These actions may be driven by many incidents and situations. The overall management of the incident and recovery are the responsibility of the incident commander.  Reimbursement tracking, restoration, business continuity, and recovery activities must be conducted in concert with patient protection and movement and are not included in this plan. </w:t>
      </w:r>
    </w:p>
    <w:p w:rsidR="00E2102C" w:rsidRDefault="00E2102C">
      <w:pPr>
        <w:pStyle w:val="BlockText"/>
        <w:ind w:left="450"/>
        <w:rPr>
          <w:rFonts w:ascii="Arial" w:hAnsi="Arial" w:cs="Arial"/>
        </w:rPr>
      </w:pPr>
      <w:r w:rsidRPr="00B04342">
        <w:rPr>
          <w:rFonts w:ascii="Arial" w:hAnsi="Arial" w:cs="Arial"/>
          <w:i/>
          <w:iCs/>
          <w:highlight w:val="lightGray"/>
        </w:rPr>
        <w:t>[facility name]</w:t>
      </w:r>
      <w:r>
        <w:rPr>
          <w:rFonts w:ascii="Arial" w:hAnsi="Arial" w:cs="Arial"/>
        </w:rPr>
        <w:t xml:space="preserve"> will maintain procedures in order to manage internal and/or external situations which pose a threat to the environment of care or present a life safety threat. Additional personnel may be required to conduct these operations. </w:t>
      </w:r>
      <w:r w:rsidRPr="00B04342">
        <w:rPr>
          <w:rFonts w:ascii="Arial" w:hAnsi="Arial" w:cs="Arial"/>
          <w:i/>
          <w:iCs/>
          <w:highlight w:val="lightGray"/>
        </w:rPr>
        <w:t>[facility name]</w:t>
      </w:r>
      <w:r>
        <w:rPr>
          <w:rFonts w:ascii="Arial" w:hAnsi="Arial" w:cs="Arial"/>
        </w:rPr>
        <w:t xml:space="preserve"> will assign personnel to this task including internal staff and external according pre-existing agreements with other facilities (compacts), local First Responder agencies and/or other entities (medical reserve corps, etc.) with resources. </w:t>
      </w:r>
    </w:p>
    <w:p w:rsidR="00E2102C" w:rsidRDefault="00E2102C">
      <w:pPr>
        <w:pStyle w:val="BlockText"/>
        <w:ind w:left="450"/>
        <w:rPr>
          <w:rFonts w:ascii="Arial" w:hAnsi="Arial" w:cs="Arial"/>
        </w:rPr>
      </w:pPr>
      <w:r>
        <w:rPr>
          <w:rFonts w:ascii="Arial" w:hAnsi="Arial" w:cs="Arial"/>
        </w:rPr>
        <w:t xml:space="preserve">This plan was developed in conjunction with the </w:t>
      </w:r>
      <w:r w:rsidRPr="00B04342">
        <w:rPr>
          <w:rFonts w:ascii="Arial" w:hAnsi="Arial" w:cs="Arial"/>
          <w:i/>
          <w:iCs/>
          <w:highlight w:val="lightGray"/>
        </w:rPr>
        <w:t>[fill in your Region name</w:t>
      </w:r>
      <w:r w:rsidRPr="00B04342">
        <w:rPr>
          <w:rFonts w:ascii="Arial" w:hAnsi="Arial" w:cs="Arial"/>
          <w:highlight w:val="lightGray"/>
        </w:rPr>
        <w:t>]</w:t>
      </w:r>
      <w:r>
        <w:rPr>
          <w:rFonts w:ascii="Arial" w:hAnsi="Arial" w:cs="Arial"/>
        </w:rPr>
        <w:t xml:space="preserve"> to ensure a consistent approach across the region.  Plans have been cross-walked against applicable Joint Commission, Occupational Safety and Health Administration (OSHA), Center for Medicare and Medicaid Services (CMS), and other regulations to assure compliance.</w:t>
      </w:r>
    </w:p>
    <w:p w:rsidR="00E2102C" w:rsidRPr="008444D4" w:rsidRDefault="00E2102C" w:rsidP="00591C91">
      <w:pPr>
        <w:pStyle w:val="StyleHeader2TopSinglesolidlineViolet1ptLinewidth"/>
      </w:pPr>
      <w:bookmarkStart w:id="15" w:name="_Toc262224628"/>
      <w:bookmarkStart w:id="16" w:name="_Toc268528918"/>
      <w:bookmarkStart w:id="17" w:name="Objective"/>
      <w:r w:rsidRPr="008444D4">
        <w:t>1.2</w:t>
      </w:r>
      <w:r w:rsidRPr="008444D4">
        <w:tab/>
        <w:t>Objective</w:t>
      </w:r>
      <w:bookmarkEnd w:id="15"/>
      <w:bookmarkEnd w:id="16"/>
    </w:p>
    <w:bookmarkEnd w:id="17"/>
    <w:p w:rsidR="00E2102C" w:rsidRDefault="00E2102C">
      <w:pPr>
        <w:pStyle w:val="BlockText"/>
        <w:rPr>
          <w:rFonts w:ascii="Arial" w:hAnsi="Arial" w:cs="Arial"/>
        </w:rPr>
      </w:pPr>
      <w:r>
        <w:rPr>
          <w:rFonts w:ascii="Arial" w:hAnsi="Arial" w:cs="Arial"/>
        </w:rPr>
        <w:t>The objective of this plan is to;</w:t>
      </w:r>
    </w:p>
    <w:p w:rsidR="00E2102C" w:rsidRDefault="00E2102C">
      <w:pPr>
        <w:pStyle w:val="BlockText"/>
        <w:numPr>
          <w:ilvl w:val="0"/>
          <w:numId w:val="1"/>
        </w:numPr>
        <w:spacing w:before="60" w:after="120"/>
        <w:rPr>
          <w:rFonts w:ascii="Arial" w:hAnsi="Arial" w:cs="Arial"/>
        </w:rPr>
      </w:pPr>
      <w:r>
        <w:rPr>
          <w:rFonts w:ascii="Arial" w:hAnsi="Arial" w:cs="Arial"/>
        </w:rPr>
        <w:t>Define key terms</w:t>
      </w:r>
    </w:p>
    <w:p w:rsidR="00E2102C" w:rsidRDefault="00E2102C">
      <w:pPr>
        <w:pStyle w:val="BlockText"/>
        <w:numPr>
          <w:ilvl w:val="0"/>
          <w:numId w:val="1"/>
        </w:numPr>
        <w:spacing w:before="60" w:after="120"/>
        <w:rPr>
          <w:rFonts w:ascii="Arial" w:hAnsi="Arial" w:cs="Arial"/>
        </w:rPr>
      </w:pPr>
      <w:r>
        <w:rPr>
          <w:rFonts w:ascii="Arial" w:hAnsi="Arial" w:cs="Arial"/>
        </w:rPr>
        <w:t>Identify the direction and control systems for the coordination of an evacuation or protective actions.</w:t>
      </w:r>
    </w:p>
    <w:p w:rsidR="00E2102C" w:rsidRDefault="00E2102C">
      <w:pPr>
        <w:pStyle w:val="BlockText"/>
        <w:numPr>
          <w:ilvl w:val="0"/>
          <w:numId w:val="1"/>
        </w:numPr>
        <w:spacing w:before="60" w:after="120"/>
        <w:rPr>
          <w:rFonts w:ascii="Arial" w:hAnsi="Arial" w:cs="Arial"/>
        </w:rPr>
      </w:pPr>
      <w:r>
        <w:rPr>
          <w:rFonts w:ascii="Arial" w:hAnsi="Arial" w:cs="Arial"/>
        </w:rPr>
        <w:t>Provide algorithms for decision-making</w:t>
      </w:r>
    </w:p>
    <w:p w:rsidR="00E2102C" w:rsidRDefault="00E2102C">
      <w:pPr>
        <w:pStyle w:val="BlockText"/>
        <w:numPr>
          <w:ilvl w:val="0"/>
          <w:numId w:val="1"/>
        </w:numPr>
        <w:spacing w:before="60" w:after="120"/>
        <w:rPr>
          <w:rFonts w:ascii="Arial" w:hAnsi="Arial" w:cs="Arial"/>
        </w:rPr>
      </w:pPr>
      <w:r>
        <w:rPr>
          <w:rFonts w:ascii="Arial" w:hAnsi="Arial" w:cs="Arial"/>
        </w:rPr>
        <w:t>Describe key communications components</w:t>
      </w:r>
    </w:p>
    <w:p w:rsidR="00E2102C" w:rsidRDefault="00E2102C">
      <w:pPr>
        <w:pStyle w:val="BlockText"/>
        <w:numPr>
          <w:ilvl w:val="0"/>
          <w:numId w:val="1"/>
        </w:numPr>
        <w:spacing w:before="60" w:after="120"/>
        <w:rPr>
          <w:rFonts w:ascii="Arial" w:hAnsi="Arial" w:cs="Arial"/>
        </w:rPr>
      </w:pPr>
      <w:r>
        <w:rPr>
          <w:rFonts w:ascii="Arial" w:hAnsi="Arial" w:cs="Arial"/>
        </w:rPr>
        <w:t xml:space="preserve">Identify the steps of the facility evacuation process </w:t>
      </w:r>
    </w:p>
    <w:p w:rsidR="00E2102C" w:rsidRDefault="00E2102C">
      <w:pPr>
        <w:pStyle w:val="BlockText"/>
        <w:numPr>
          <w:ilvl w:val="0"/>
          <w:numId w:val="1"/>
        </w:numPr>
        <w:spacing w:before="60" w:after="120"/>
        <w:rPr>
          <w:rFonts w:ascii="Arial" w:hAnsi="Arial" w:cs="Arial"/>
        </w:rPr>
      </w:pPr>
      <w:r>
        <w:rPr>
          <w:rFonts w:ascii="Arial" w:hAnsi="Arial" w:cs="Arial"/>
        </w:rPr>
        <w:t>Identify responsibilities of outside agencies and their activation</w:t>
      </w: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pPr>
        <w:pStyle w:val="BlockText"/>
        <w:spacing w:before="60" w:after="120"/>
        <w:rPr>
          <w:rFonts w:ascii="Arial" w:hAnsi="Arial" w:cs="Arial"/>
        </w:rPr>
      </w:pPr>
    </w:p>
    <w:p w:rsidR="00E2102C" w:rsidRDefault="00E2102C" w:rsidP="00591C91">
      <w:pPr>
        <w:pStyle w:val="Header2"/>
      </w:pPr>
      <w:bookmarkStart w:id="18" w:name="_Toc262224629"/>
      <w:bookmarkStart w:id="19" w:name="_Toc268528919"/>
      <w:r>
        <w:t>1.3</w:t>
      </w:r>
      <w:r>
        <w:rPr>
          <w:rFonts w:cs="Times"/>
        </w:rPr>
        <w:tab/>
      </w:r>
      <w:bookmarkStart w:id="20" w:name="HVA"/>
      <w:r>
        <w:t>Hazard Vulnerability Assessment</w:t>
      </w:r>
      <w:bookmarkEnd w:id="18"/>
      <w:bookmarkEnd w:id="19"/>
      <w:bookmarkEnd w:id="20"/>
    </w:p>
    <w:p w:rsidR="00E2102C" w:rsidRDefault="00E2102C">
      <w:pPr>
        <w:pStyle w:val="BodyText2"/>
        <w:spacing w:after="0" w:line="240" w:lineRule="auto"/>
        <w:ind w:left="432"/>
        <w:rPr>
          <w:rFonts w:ascii="Arial" w:hAnsi="Arial" w:cs="Arial"/>
          <w:sz w:val="20"/>
          <w:szCs w:val="20"/>
        </w:rPr>
      </w:pPr>
    </w:p>
    <w:p w:rsidR="00E2102C" w:rsidRDefault="00E2102C">
      <w:pPr>
        <w:pStyle w:val="BodyText2"/>
        <w:spacing w:after="0" w:line="240" w:lineRule="auto"/>
        <w:ind w:left="432"/>
        <w:rPr>
          <w:rFonts w:ascii="Arial" w:hAnsi="Arial" w:cs="Arial"/>
          <w:sz w:val="20"/>
          <w:szCs w:val="20"/>
        </w:rPr>
      </w:pPr>
      <w:r w:rsidRPr="00B04342">
        <w:rPr>
          <w:rFonts w:ascii="Arial" w:hAnsi="Arial" w:cs="Arial"/>
          <w:i/>
          <w:iCs/>
          <w:sz w:val="20"/>
          <w:szCs w:val="20"/>
          <w:highlight w:val="lightGray"/>
        </w:rPr>
        <w:t>[facility name]</w:t>
      </w:r>
      <w:r>
        <w:rPr>
          <w:rFonts w:ascii="Arial" w:hAnsi="Arial" w:cs="Arial"/>
          <w:sz w:val="20"/>
          <w:szCs w:val="20"/>
        </w:rPr>
        <w:t xml:space="preserve"> has tailored this plan according to the latest facility Hazard Vulnerability Assessment (HVA)in respect to the hazards which would likely impact the environment of care. The potential hazards which are most likely to impact the facility and force sheltering, patient relocation, and/or evacuation are:</w:t>
      </w:r>
    </w:p>
    <w:p w:rsidR="00E2102C" w:rsidRDefault="00E2102C">
      <w:pPr>
        <w:pStyle w:val="BodyText2"/>
        <w:spacing w:after="0" w:line="240" w:lineRule="auto"/>
        <w:ind w:left="432"/>
        <w:rPr>
          <w:rFonts w:ascii="Arial" w:hAnsi="Arial" w:cs="Arial"/>
          <w:sz w:val="20"/>
          <w:szCs w:val="20"/>
        </w:rPr>
      </w:pP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Weather emergencies – tornado</w:t>
      </w: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Hazardous materials events</w:t>
      </w: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Community based major utilities or systems failures</w:t>
      </w: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Flooding – internal or external</w:t>
      </w: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Structural damage</w:t>
      </w:r>
    </w:p>
    <w:p w:rsidR="00E2102C" w:rsidRDefault="00E2102C">
      <w:pPr>
        <w:pStyle w:val="BodyText2"/>
        <w:numPr>
          <w:ilvl w:val="0"/>
          <w:numId w:val="9"/>
        </w:numPr>
        <w:spacing w:before="60" w:line="240" w:lineRule="auto"/>
        <w:rPr>
          <w:rFonts w:ascii="Arial" w:hAnsi="Arial" w:cs="Arial"/>
          <w:sz w:val="20"/>
          <w:szCs w:val="20"/>
        </w:rPr>
      </w:pPr>
      <w:r>
        <w:rPr>
          <w:rFonts w:ascii="Arial" w:hAnsi="Arial" w:cs="Arial"/>
          <w:sz w:val="20"/>
          <w:szCs w:val="20"/>
        </w:rPr>
        <w:t>Institutional Hazards and Vulnerabilities</w:t>
      </w:r>
      <w:r>
        <w:rPr>
          <w:rStyle w:val="FootnoteReference"/>
          <w:rFonts w:ascii="Arial" w:hAnsi="Arial" w:cs="Arial"/>
          <w:sz w:val="20"/>
          <w:szCs w:val="20"/>
        </w:rPr>
        <w:footnoteReference w:customMarkFollows="1" w:id="1"/>
        <w:t>*</w:t>
      </w:r>
    </w:p>
    <w:p w:rsidR="00E2102C" w:rsidRDefault="00E2102C" w:rsidP="00591C91">
      <w:pPr>
        <w:pStyle w:val="BodyText2"/>
        <w:numPr>
          <w:ilvl w:val="1"/>
          <w:numId w:val="9"/>
        </w:numPr>
        <w:spacing w:before="60" w:line="240" w:lineRule="auto"/>
        <w:rPr>
          <w:rFonts w:ascii="Arial" w:hAnsi="Arial" w:cs="Arial"/>
          <w:sz w:val="20"/>
          <w:szCs w:val="20"/>
        </w:rPr>
      </w:pPr>
      <w:r>
        <w:rPr>
          <w:rFonts w:ascii="Arial" w:hAnsi="Arial" w:cs="Arial"/>
          <w:sz w:val="20"/>
          <w:szCs w:val="20"/>
        </w:rPr>
        <w:t xml:space="preserve">Special vulnerabilities </w:t>
      </w:r>
      <w:r w:rsidRPr="00B04342">
        <w:rPr>
          <w:rFonts w:ascii="Arial" w:hAnsi="Arial" w:cs="Arial"/>
          <w:i/>
          <w:iCs/>
          <w:sz w:val="20"/>
          <w:szCs w:val="20"/>
          <w:highlight w:val="lightGray"/>
        </w:rPr>
        <w:t>[List Identified Hazards for Evacuation Here] especially according to specialty functions of the institution including bariatric, NICU, etc</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Water (potable and non-potable)</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Steam</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Electricity</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Gas</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Boilers / chillers</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Powered life support equipment</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Information technology / communications</w:t>
      </w:r>
    </w:p>
    <w:p w:rsidR="00E2102C"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Security</w:t>
      </w:r>
    </w:p>
    <w:p w:rsidR="00E2102C" w:rsidRPr="000E3FD4" w:rsidRDefault="00E2102C" w:rsidP="00591C91">
      <w:pPr>
        <w:pStyle w:val="BodyText2"/>
        <w:numPr>
          <w:ilvl w:val="1"/>
          <w:numId w:val="9"/>
        </w:numPr>
        <w:spacing w:before="60" w:line="240" w:lineRule="auto"/>
        <w:rPr>
          <w:rFonts w:ascii="Arial" w:hAnsi="Arial" w:cs="Arial"/>
          <w:sz w:val="20"/>
          <w:szCs w:val="20"/>
        </w:rPr>
      </w:pPr>
      <w:r w:rsidRPr="000E3FD4">
        <w:rPr>
          <w:rFonts w:ascii="Arial" w:hAnsi="Arial" w:cs="Arial"/>
          <w:sz w:val="20"/>
          <w:szCs w:val="20"/>
        </w:rPr>
        <w:t>Location of the facility in relation to receiving hospitals with appropriate capacity/capability (e.g. NICU capability)</w:t>
      </w:r>
    </w:p>
    <w:p w:rsidR="00E2102C" w:rsidRDefault="00E2102C" w:rsidP="00591C91">
      <w:pPr>
        <w:pStyle w:val="BodyText2"/>
        <w:spacing w:after="0" w:line="240" w:lineRule="auto"/>
        <w:rPr>
          <w:rFonts w:ascii="Arial" w:hAnsi="Arial" w:cs="Arial"/>
          <w:sz w:val="20"/>
          <w:szCs w:val="20"/>
        </w:rPr>
      </w:pPr>
    </w:p>
    <w:p w:rsidR="00E2102C" w:rsidRDefault="00E2102C" w:rsidP="00591C91">
      <w:pPr>
        <w:pStyle w:val="BodyText2"/>
        <w:spacing w:after="0" w:line="240" w:lineRule="auto"/>
        <w:ind w:left="450"/>
        <w:rPr>
          <w:rFonts w:ascii="Arial" w:hAnsi="Arial" w:cs="Arial"/>
          <w:sz w:val="20"/>
          <w:szCs w:val="20"/>
        </w:rPr>
      </w:pPr>
      <w:r>
        <w:rPr>
          <w:rFonts w:ascii="Arial" w:hAnsi="Arial" w:cs="Arial"/>
          <w:sz w:val="20"/>
          <w:szCs w:val="20"/>
        </w:rPr>
        <w:t xml:space="preserve">Pre-event Mitigation actions have been undertaken to help minimize the impact of each of these types of emergencies on the facility systems. The </w:t>
      </w:r>
      <w:r w:rsidRPr="00B04342">
        <w:rPr>
          <w:rFonts w:ascii="Arial" w:hAnsi="Arial" w:cs="Arial"/>
          <w:i/>
          <w:iCs/>
          <w:sz w:val="20"/>
          <w:szCs w:val="20"/>
          <w:highlight w:val="lightGray"/>
        </w:rPr>
        <w:t>[facility Name]</w:t>
      </w:r>
      <w:r>
        <w:rPr>
          <w:rFonts w:ascii="Arial" w:hAnsi="Arial" w:cs="Arial"/>
          <w:sz w:val="20"/>
          <w:szCs w:val="20"/>
        </w:rPr>
        <w:t xml:space="preserve"> Hazard Vulnerability Assessment and Pre-Disaster assessment as well as information about mitigation actions are available upon request to </w:t>
      </w:r>
      <w:r w:rsidRPr="00B04342">
        <w:rPr>
          <w:rFonts w:ascii="Arial" w:hAnsi="Arial" w:cs="Arial"/>
          <w:i/>
          <w:iCs/>
          <w:sz w:val="20"/>
          <w:szCs w:val="20"/>
          <w:highlight w:val="lightGray"/>
        </w:rPr>
        <w:t>[Responsible Party]</w:t>
      </w:r>
      <w:r>
        <w:rPr>
          <w:rFonts w:ascii="Arial" w:hAnsi="Arial" w:cs="Arial"/>
          <w:sz w:val="20"/>
          <w:szCs w:val="20"/>
        </w:rPr>
        <w:t xml:space="preserve">.  </w:t>
      </w:r>
    </w:p>
    <w:p w:rsidR="00E2102C" w:rsidRDefault="00E2102C" w:rsidP="00591C91">
      <w:pPr>
        <w:pStyle w:val="BodyText2"/>
        <w:spacing w:after="0" w:line="240" w:lineRule="auto"/>
        <w:ind w:left="450"/>
        <w:rPr>
          <w:rFonts w:ascii="Arial" w:hAnsi="Arial" w:cs="Arial"/>
          <w:sz w:val="20"/>
          <w:szCs w:val="20"/>
        </w:rPr>
      </w:pPr>
    </w:p>
    <w:p w:rsidR="00E2102C" w:rsidRDefault="00E2102C" w:rsidP="00591C91">
      <w:pPr>
        <w:pStyle w:val="Header2"/>
      </w:pPr>
      <w:bookmarkStart w:id="21" w:name="_Toc262224630"/>
      <w:bookmarkStart w:id="22" w:name="_Toc268528920"/>
    </w:p>
    <w:p w:rsidR="00E2102C" w:rsidRDefault="00E2102C" w:rsidP="00591C91">
      <w:pPr>
        <w:pStyle w:val="Header2"/>
      </w:pPr>
      <w:r>
        <w:br w:type="page"/>
      </w:r>
      <w:r>
        <w:lastRenderedPageBreak/>
        <w:t>1.4</w:t>
      </w:r>
      <w:r>
        <w:rPr>
          <w:rFonts w:cs="Times"/>
        </w:rPr>
        <w:tab/>
      </w:r>
      <w:bookmarkStart w:id="23" w:name="Types"/>
      <w:r>
        <w:rPr>
          <w:rFonts w:cs="Times"/>
        </w:rPr>
        <w:t xml:space="preserve">Possible </w:t>
      </w:r>
      <w:r>
        <w:t>Actions</w:t>
      </w:r>
      <w:bookmarkEnd w:id="21"/>
      <w:bookmarkEnd w:id="23"/>
      <w:r>
        <w:t xml:space="preserve"> and Definitions</w:t>
      </w:r>
      <w:bookmarkEnd w:id="22"/>
    </w:p>
    <w:p w:rsidR="00E2102C" w:rsidRPr="00E26E3D" w:rsidRDefault="00E2102C">
      <w:pPr>
        <w:pStyle w:val="BlockText"/>
        <w:rPr>
          <w:rFonts w:ascii="Arial" w:hAnsi="Arial" w:cs="Arial"/>
          <w:bCs/>
        </w:rPr>
      </w:pPr>
      <w:r w:rsidRPr="008444D4">
        <w:rPr>
          <w:rFonts w:ascii="Arial" w:hAnsi="Arial" w:cs="Arial"/>
          <w:b/>
          <w:bCs/>
          <w:color w:val="000090"/>
        </w:rPr>
        <w:t>1.4.1 - Factors influencing actions</w:t>
      </w:r>
      <w:r w:rsidRPr="00E26E3D">
        <w:rPr>
          <w:rFonts w:ascii="Arial" w:hAnsi="Arial" w:cs="Arial"/>
          <w:b/>
          <w:bCs/>
        </w:rPr>
        <w:t xml:space="preserve">: The </w:t>
      </w:r>
      <w:r w:rsidRPr="00E26E3D">
        <w:rPr>
          <w:rFonts w:ascii="Arial Italic" w:hAnsi="Arial Italic" w:cs="Arial"/>
          <w:bCs/>
          <w:i/>
        </w:rPr>
        <w:t>needs, and the time and resources</w:t>
      </w:r>
      <w:r w:rsidRPr="00E26E3D">
        <w:rPr>
          <w:rFonts w:ascii="Arial" w:hAnsi="Arial" w:cs="Arial"/>
          <w:b/>
          <w:bCs/>
        </w:rPr>
        <w:t xml:space="preserve"> available to meet the needs – </w:t>
      </w:r>
      <w:r w:rsidRPr="00E26E3D">
        <w:rPr>
          <w:rFonts w:ascii="Arial" w:hAnsi="Arial" w:cs="Arial"/>
          <w:bCs/>
        </w:rPr>
        <w:t xml:space="preserve">incident command staff will have to balance these to determine which of the following strategies is appropriate. </w:t>
      </w:r>
    </w:p>
    <w:p w:rsidR="00E2102C" w:rsidRPr="008444D4" w:rsidRDefault="00E2102C">
      <w:pPr>
        <w:pStyle w:val="BlockText"/>
        <w:rPr>
          <w:rFonts w:ascii="Arial" w:hAnsi="Arial" w:cs="Arial"/>
          <w:b/>
          <w:bCs/>
          <w:color w:val="000090"/>
        </w:rPr>
      </w:pPr>
      <w:r w:rsidRPr="008444D4">
        <w:rPr>
          <w:rFonts w:ascii="Arial" w:hAnsi="Arial" w:cs="Arial"/>
          <w:b/>
          <w:bCs/>
          <w:color w:val="000090"/>
        </w:rPr>
        <w:t>1.4.2 - Action Timing:</w:t>
      </w:r>
    </w:p>
    <w:p w:rsidR="00E2102C" w:rsidRPr="00E26E3D" w:rsidRDefault="00E2102C" w:rsidP="00591C91">
      <w:pPr>
        <w:pStyle w:val="BlockText"/>
        <w:ind w:left="720"/>
        <w:rPr>
          <w:rFonts w:ascii="Arial" w:hAnsi="Arial" w:cs="Arial"/>
          <w:bCs/>
        </w:rPr>
      </w:pPr>
      <w:r>
        <w:rPr>
          <w:rFonts w:ascii="Arial" w:hAnsi="Arial" w:cs="Arial"/>
          <w:b/>
          <w:bCs/>
        </w:rPr>
        <w:t>1. Pre-event actions</w:t>
      </w:r>
      <w:r w:rsidRPr="00E26E3D">
        <w:rPr>
          <w:rFonts w:ascii="Arial" w:hAnsi="Arial" w:cs="Arial"/>
          <w:b/>
          <w:bCs/>
        </w:rPr>
        <w:t xml:space="preserve"> – </w:t>
      </w:r>
      <w:r>
        <w:rPr>
          <w:rFonts w:ascii="Arial" w:hAnsi="Arial" w:cs="Arial"/>
          <w:bCs/>
        </w:rPr>
        <w:t>occur</w:t>
      </w:r>
      <w:r w:rsidRPr="00E26E3D">
        <w:rPr>
          <w:rFonts w:ascii="Arial" w:hAnsi="Arial" w:cs="Arial"/>
          <w:bCs/>
        </w:rPr>
        <w:t xml:space="preserve"> in advance of the event (for example, staged evacuation in advance of flooding</w:t>
      </w:r>
      <w:r>
        <w:rPr>
          <w:rFonts w:ascii="Arial" w:hAnsi="Arial" w:cs="Arial"/>
          <w:bCs/>
        </w:rPr>
        <w:t>, sheltering in place)</w:t>
      </w:r>
    </w:p>
    <w:p w:rsidR="00E2102C" w:rsidRDefault="00E2102C" w:rsidP="00591C91">
      <w:pPr>
        <w:pStyle w:val="BlockText"/>
        <w:ind w:firstLine="360"/>
        <w:rPr>
          <w:rFonts w:ascii="Arial" w:hAnsi="Arial" w:cs="Arial"/>
          <w:bCs/>
        </w:rPr>
      </w:pPr>
      <w:r w:rsidRPr="00E26E3D">
        <w:rPr>
          <w:rFonts w:ascii="Arial" w:hAnsi="Arial" w:cs="Arial"/>
          <w:b/>
          <w:bCs/>
        </w:rPr>
        <w:t>2.</w:t>
      </w:r>
      <w:r w:rsidRPr="00E26E3D">
        <w:rPr>
          <w:rFonts w:ascii="Arial" w:hAnsi="Arial" w:cs="Arial"/>
          <w:bCs/>
        </w:rPr>
        <w:t xml:space="preserve"> </w:t>
      </w:r>
      <w:r>
        <w:rPr>
          <w:rFonts w:ascii="Arial" w:hAnsi="Arial" w:cs="Arial"/>
          <w:b/>
          <w:bCs/>
        </w:rPr>
        <w:t xml:space="preserve">Post-event actions – </w:t>
      </w:r>
      <w:r>
        <w:rPr>
          <w:rFonts w:ascii="Arial" w:hAnsi="Arial" w:cs="Arial"/>
          <w:bCs/>
        </w:rPr>
        <w:t>occurs after an event. Post-event actions may be:</w:t>
      </w:r>
    </w:p>
    <w:p w:rsidR="00E2102C" w:rsidRDefault="00E2102C" w:rsidP="00591C91">
      <w:pPr>
        <w:pStyle w:val="BlockText"/>
        <w:ind w:firstLine="360"/>
        <w:rPr>
          <w:rFonts w:ascii="Arial" w:hAnsi="Arial" w:cs="Arial"/>
          <w:bCs/>
        </w:rPr>
      </w:pPr>
      <w:r>
        <w:rPr>
          <w:rFonts w:ascii="Arial" w:hAnsi="Arial" w:cs="Arial"/>
          <w:b/>
          <w:bCs/>
        </w:rPr>
        <w:tab/>
        <w:t>a.</w:t>
      </w:r>
      <w:r>
        <w:rPr>
          <w:rFonts w:ascii="Arial" w:hAnsi="Arial" w:cs="Arial"/>
          <w:bCs/>
        </w:rPr>
        <w:t xml:space="preserve"> </w:t>
      </w:r>
      <w:r>
        <w:rPr>
          <w:rFonts w:ascii="Arial" w:hAnsi="Arial" w:cs="Arial"/>
          <w:b/>
          <w:bCs/>
        </w:rPr>
        <w:t xml:space="preserve">Emergent – </w:t>
      </w:r>
      <w:r>
        <w:rPr>
          <w:rFonts w:ascii="Arial" w:hAnsi="Arial" w:cs="Arial"/>
          <w:bCs/>
        </w:rPr>
        <w:t>Undertaken immediately and with limited ability to stage patients, transfer records, etc.</w:t>
      </w:r>
    </w:p>
    <w:p w:rsidR="00E2102C" w:rsidRDefault="00E2102C" w:rsidP="00591C91">
      <w:pPr>
        <w:pStyle w:val="BlockText"/>
        <w:ind w:left="1440"/>
        <w:rPr>
          <w:rFonts w:ascii="Arial" w:hAnsi="Arial" w:cs="Arial"/>
          <w:bCs/>
        </w:rPr>
      </w:pPr>
      <w:r>
        <w:rPr>
          <w:rFonts w:ascii="Arial" w:hAnsi="Arial" w:cs="Arial"/>
          <w:b/>
          <w:bCs/>
        </w:rPr>
        <w:t>b.</w:t>
      </w:r>
      <w:r>
        <w:rPr>
          <w:rFonts w:ascii="Arial" w:hAnsi="Arial" w:cs="Arial"/>
          <w:bCs/>
        </w:rPr>
        <w:t xml:space="preserve"> </w:t>
      </w:r>
      <w:r>
        <w:rPr>
          <w:rFonts w:ascii="Arial" w:hAnsi="Arial" w:cs="Arial"/>
          <w:b/>
          <w:bCs/>
        </w:rPr>
        <w:t xml:space="preserve">Urgent – </w:t>
      </w:r>
      <w:r>
        <w:rPr>
          <w:rFonts w:ascii="Arial" w:hAnsi="Arial" w:cs="Arial"/>
          <w:bCs/>
        </w:rPr>
        <w:t xml:space="preserve">Undertaken after assessment of an evolving threat or after considerations of risk posed by the impact of the event – usually within 4-8 hours after an event occurs. </w:t>
      </w:r>
    </w:p>
    <w:p w:rsidR="00E2102C" w:rsidRPr="008444D4" w:rsidRDefault="00E2102C">
      <w:pPr>
        <w:pStyle w:val="BlockText"/>
        <w:rPr>
          <w:rFonts w:ascii="Arial" w:hAnsi="Arial" w:cs="Arial"/>
          <w:b/>
          <w:bCs/>
          <w:color w:val="000090"/>
          <w:u w:val="single"/>
        </w:rPr>
      </w:pPr>
      <w:r w:rsidRPr="008444D4">
        <w:rPr>
          <w:rFonts w:ascii="Arial" w:hAnsi="Arial" w:cs="Arial"/>
          <w:b/>
          <w:bCs/>
          <w:color w:val="000090"/>
        </w:rPr>
        <w:t>1.4.3 - Action Types:</w:t>
      </w:r>
    </w:p>
    <w:p w:rsidR="00E2102C" w:rsidRDefault="00E2102C">
      <w:pPr>
        <w:pStyle w:val="BlockText"/>
        <w:rPr>
          <w:rFonts w:ascii="Arial" w:hAnsi="Arial" w:cs="Arial"/>
          <w:color w:val="0000FF"/>
        </w:rPr>
      </w:pPr>
      <w:r>
        <w:rPr>
          <w:rFonts w:ascii="Arial" w:hAnsi="Arial" w:cs="Arial"/>
          <w:b/>
          <w:bCs/>
          <w:u w:val="single"/>
        </w:rPr>
        <w:t xml:space="preserve">1.Shelter In Place (SIP) </w:t>
      </w:r>
      <w:r>
        <w:rPr>
          <w:rFonts w:ascii="Arial" w:hAnsi="Arial" w:cs="Arial"/>
        </w:rPr>
        <w:t>- Shelter In Place assures the maximal safety of individuals in their present location when the dangers of movement exceed the relative risk from the threat or movement cannot be safely completed in a reasonable timeframe. Shelter in place decisions must be made in relation to the risk to the patient – a patient undergoing cardiac surgery at the time of the threat would be moved only in the most dire situation. Similarly, intensive care unit patients should be moved only in extreme circumstances, but outpatient clinics may be easily evacuated. SIP decisions are not, therefore, necessarily applied to the entire facility though in situations where the external environment is the threat (chemical cloud, weather) protective actions may be taken to protect the facility at large.</w:t>
      </w:r>
    </w:p>
    <w:p w:rsidR="00E2102C" w:rsidRDefault="00E2102C">
      <w:pPr>
        <w:pStyle w:val="BlockText"/>
        <w:rPr>
          <w:rFonts w:ascii="Arial" w:hAnsi="Arial" w:cs="Arial"/>
        </w:rPr>
      </w:pPr>
      <w:r>
        <w:rPr>
          <w:rFonts w:ascii="Arial" w:hAnsi="Arial" w:cs="Arial"/>
          <w:b/>
          <w:bCs/>
          <w:u w:val="single"/>
        </w:rPr>
        <w:t>2.</w:t>
      </w:r>
      <w:r>
        <w:rPr>
          <w:rFonts w:ascii="Arial" w:hAnsi="Arial" w:cs="Arial"/>
        </w:rPr>
        <w:t xml:space="preserve"> </w:t>
      </w:r>
      <w:r>
        <w:rPr>
          <w:rFonts w:ascii="Arial" w:hAnsi="Arial" w:cs="Arial"/>
          <w:b/>
          <w:bCs/>
          <w:u w:val="single"/>
        </w:rPr>
        <w:t>Internal Patient Relocation</w:t>
      </w:r>
      <w:r>
        <w:rPr>
          <w:rFonts w:ascii="Arial" w:hAnsi="Arial" w:cs="Arial"/>
        </w:rPr>
        <w:t xml:space="preserve"> – movement of patients to an area of relative safety in response to a given threat or movement to staging areas within the institution in preparation for evacuation.</w:t>
      </w:r>
    </w:p>
    <w:p w:rsidR="00E2102C" w:rsidRDefault="00E2102C">
      <w:pPr>
        <w:pStyle w:val="BlockText"/>
        <w:ind w:left="720"/>
        <w:rPr>
          <w:rFonts w:ascii="Arial" w:hAnsi="Arial" w:cs="Arial"/>
        </w:rPr>
      </w:pPr>
      <w:r>
        <w:rPr>
          <w:rFonts w:ascii="Arial" w:hAnsi="Arial" w:cs="Arial"/>
          <w:b/>
          <w:bCs/>
          <w:u w:val="single"/>
        </w:rPr>
        <w:t xml:space="preserve">a. Horizontal </w:t>
      </w:r>
      <w:r>
        <w:rPr>
          <w:rFonts w:ascii="Arial" w:hAnsi="Arial" w:cs="Arial"/>
        </w:rPr>
        <w:t>– movement to a safe location on the same floor, preferably nearer to an emergency exit. For example, movement to the next smoke compartment during a fire situation.</w:t>
      </w:r>
    </w:p>
    <w:p w:rsidR="00E2102C" w:rsidRDefault="00E2102C">
      <w:pPr>
        <w:pStyle w:val="BlockText"/>
        <w:ind w:left="720"/>
        <w:rPr>
          <w:rFonts w:ascii="Arial" w:hAnsi="Arial" w:cs="Arial"/>
        </w:rPr>
      </w:pPr>
      <w:r>
        <w:rPr>
          <w:rFonts w:ascii="Arial" w:hAnsi="Arial" w:cs="Arial"/>
          <w:b/>
          <w:bCs/>
          <w:u w:val="single"/>
        </w:rPr>
        <w:t xml:space="preserve">b. Vertical - </w:t>
      </w:r>
      <w:r>
        <w:rPr>
          <w:rFonts w:ascii="Arial" w:hAnsi="Arial" w:cs="Arial"/>
        </w:rPr>
        <w:t>movement of individuals to a safe location on a different floor when a horizontal evacuation cannot meet the service or safety needs of the patients (for example, ICU patients) or is unsafe</w:t>
      </w:r>
    </w:p>
    <w:p w:rsidR="00E2102C" w:rsidRDefault="00E2102C">
      <w:pPr>
        <w:pStyle w:val="BlockText"/>
        <w:tabs>
          <w:tab w:val="left" w:pos="360"/>
        </w:tabs>
        <w:rPr>
          <w:rFonts w:ascii="Arial" w:hAnsi="Arial" w:cs="Arial"/>
        </w:rPr>
      </w:pPr>
      <w:r>
        <w:rPr>
          <w:rFonts w:ascii="Arial" w:hAnsi="Arial" w:cs="Arial"/>
          <w:b/>
          <w:bCs/>
          <w:u w:val="single"/>
        </w:rPr>
        <w:t xml:space="preserve">3. Evacuation </w:t>
      </w:r>
      <w:r>
        <w:rPr>
          <w:rFonts w:ascii="Arial" w:hAnsi="Arial" w:cs="Arial"/>
        </w:rPr>
        <w:t>– movement of patients out of the affected facility when the facility cannot maintain a safe environment of care. Evacuations may be emergent (fire or other immediate life safety threat) or non-emergent (delayed life-safety threat or anticipated evacuation)</w:t>
      </w:r>
    </w:p>
    <w:p w:rsidR="00E2102C" w:rsidRDefault="00E2102C">
      <w:pPr>
        <w:pStyle w:val="BlockText"/>
        <w:ind w:left="720"/>
        <w:rPr>
          <w:rFonts w:ascii="Arial" w:hAnsi="Arial" w:cs="Arial"/>
        </w:rPr>
      </w:pPr>
      <w:r>
        <w:rPr>
          <w:rFonts w:ascii="Arial" w:hAnsi="Arial" w:cs="Arial"/>
          <w:b/>
          <w:bCs/>
          <w:u w:val="single"/>
        </w:rPr>
        <w:t>a. Partial evacuation</w:t>
      </w:r>
      <w:r>
        <w:rPr>
          <w:rFonts w:ascii="Arial" w:hAnsi="Arial" w:cs="Arial"/>
        </w:rPr>
        <w:t xml:space="preserve"> – Evacuation of a subset of facility patients – this may involve patients requiring specialized care that can no longer be safety delivered at the affected facility (intensive care, dialysis)</w:t>
      </w:r>
    </w:p>
    <w:p w:rsidR="00E2102C" w:rsidRDefault="00E2102C" w:rsidP="00591C91">
      <w:pPr>
        <w:pStyle w:val="BlockText"/>
        <w:ind w:left="720"/>
        <w:rPr>
          <w:rFonts w:ascii="Arial" w:hAnsi="Arial" w:cs="Arial"/>
        </w:rPr>
      </w:pPr>
      <w:r>
        <w:rPr>
          <w:rFonts w:ascii="Arial" w:hAnsi="Arial" w:cs="Arial"/>
          <w:b/>
          <w:bCs/>
          <w:u w:val="single"/>
        </w:rPr>
        <w:t>b. Complete evacuation</w:t>
      </w:r>
      <w:r>
        <w:rPr>
          <w:rFonts w:ascii="Arial" w:hAnsi="Arial" w:cs="Arial"/>
        </w:rPr>
        <w:t xml:space="preserve"> – complete evacuation of a facility due to an unsafe environment of care – usually will involve facility shutdown actions</w:t>
      </w:r>
    </w:p>
    <w:p w:rsidR="00E2102C" w:rsidRDefault="00E2102C" w:rsidP="00591C91">
      <w:pPr>
        <w:pStyle w:val="Header2"/>
      </w:pPr>
      <w:bookmarkStart w:id="24" w:name="Direction"/>
      <w:bookmarkStart w:id="25" w:name="_Toc262224631"/>
    </w:p>
    <w:p w:rsidR="00E2102C" w:rsidRDefault="00E2102C" w:rsidP="00591C91">
      <w:pPr>
        <w:pStyle w:val="Header2"/>
      </w:pPr>
    </w:p>
    <w:p w:rsidR="00E2102C" w:rsidRDefault="00E2102C" w:rsidP="00591C91">
      <w:pPr>
        <w:pStyle w:val="Header2"/>
      </w:pPr>
    </w:p>
    <w:p w:rsidR="00E2102C" w:rsidRDefault="00E2102C" w:rsidP="00591C91">
      <w:pPr>
        <w:pStyle w:val="Header2"/>
      </w:pPr>
    </w:p>
    <w:p w:rsidR="00E2102C" w:rsidRDefault="00E2102C" w:rsidP="00591C91">
      <w:pPr>
        <w:pStyle w:val="Header2"/>
      </w:pPr>
    </w:p>
    <w:p w:rsidR="00E2102C" w:rsidRDefault="00E2102C" w:rsidP="00591C91">
      <w:pPr>
        <w:pStyle w:val="Header2"/>
      </w:pPr>
    </w:p>
    <w:p w:rsidR="00E2102C" w:rsidRDefault="00E2102C" w:rsidP="00591C91">
      <w:pPr>
        <w:pStyle w:val="Header2"/>
      </w:pPr>
    </w:p>
    <w:p w:rsidR="00E2102C" w:rsidRDefault="00E2102C" w:rsidP="00591C91">
      <w:pPr>
        <w:pStyle w:val="Header2"/>
        <w:sectPr w:rsidR="00E2102C" w:rsidSect="00591C91">
          <w:headerReference w:type="even" r:id="rId10"/>
          <w:footerReference w:type="even" r:id="rId11"/>
          <w:footerReference w:type="default" r:id="rId12"/>
          <w:pgSz w:w="12240" w:h="15840" w:code="1"/>
          <w:pgMar w:top="360" w:right="720" w:bottom="360" w:left="720" w:header="360" w:footer="360" w:gutter="0"/>
          <w:pgNumType w:start="1"/>
          <w:cols w:space="720"/>
          <w:docGrid w:linePitch="360"/>
        </w:sectPr>
      </w:pPr>
    </w:p>
    <w:p w:rsidR="00E2102C" w:rsidRDefault="00E2102C" w:rsidP="00591C91">
      <w:pPr>
        <w:pStyle w:val="Header2"/>
      </w:pPr>
      <w:bookmarkStart w:id="26" w:name="_Toc268528921"/>
    </w:p>
    <w:p w:rsidR="00E2102C" w:rsidRDefault="00E2102C" w:rsidP="00591C91">
      <w:pPr>
        <w:pStyle w:val="Header2"/>
      </w:pPr>
      <w:r>
        <w:t>1.5</w:t>
      </w:r>
      <w:r>
        <w:rPr>
          <w:rFonts w:cs="Times"/>
        </w:rPr>
        <w:tab/>
      </w:r>
      <w:r>
        <w:t>Direction and Control</w:t>
      </w:r>
      <w:bookmarkEnd w:id="24"/>
      <w:bookmarkEnd w:id="25"/>
      <w:bookmarkEnd w:id="26"/>
    </w:p>
    <w:p w:rsidR="00E2102C" w:rsidRDefault="00E2102C">
      <w:pPr>
        <w:pStyle w:val="BodyText2"/>
        <w:spacing w:after="240" w:line="240" w:lineRule="auto"/>
        <w:ind w:left="360"/>
        <w:rPr>
          <w:rFonts w:ascii="Arial" w:hAnsi="Arial" w:cs="Arial"/>
          <w:sz w:val="20"/>
          <w:szCs w:val="20"/>
        </w:rPr>
      </w:pPr>
      <w:r w:rsidRPr="008A392E">
        <w:rPr>
          <w:rFonts w:ascii="Arial" w:hAnsi="Arial" w:cs="Arial"/>
          <w:b/>
          <w:sz w:val="20"/>
          <w:szCs w:val="20"/>
        </w:rPr>
        <w:t>All personnel</w:t>
      </w:r>
      <w:r>
        <w:rPr>
          <w:rFonts w:ascii="Arial" w:hAnsi="Arial" w:cs="Arial"/>
          <w:sz w:val="20"/>
          <w:szCs w:val="20"/>
        </w:rPr>
        <w:t xml:space="preserve"> are authorized to take immediate patient relocation or sheltering actions in response to a life safety emergency. </w:t>
      </w:r>
    </w:p>
    <w:p w:rsidR="00E2102C" w:rsidRDefault="00E2102C">
      <w:pPr>
        <w:pStyle w:val="BodyText2"/>
        <w:spacing w:after="240" w:line="240" w:lineRule="auto"/>
        <w:ind w:left="360"/>
        <w:rPr>
          <w:rFonts w:ascii="Arial" w:hAnsi="Arial" w:cs="Arial"/>
          <w:sz w:val="20"/>
          <w:szCs w:val="20"/>
        </w:rPr>
      </w:pPr>
      <w:r>
        <w:rPr>
          <w:rFonts w:ascii="Arial" w:hAnsi="Arial" w:cs="Arial"/>
          <w:sz w:val="20"/>
          <w:szCs w:val="20"/>
        </w:rPr>
        <w:t>All non-emergent patient movement or evacuation decisions should be made by the incident commander after initial situation assessment (see algorithm) according to the facility Emergency Operations Plan (EOP) and personnel appointed under the Hospital Incident Command System (HICS)(Evacuation Decision Team).</w:t>
      </w:r>
    </w:p>
    <w:p w:rsidR="00E2102C" w:rsidRDefault="000B3044">
      <w:pPr>
        <w:pStyle w:val="BodyText2"/>
        <w:spacing w:after="240" w:line="240" w:lineRule="auto"/>
        <w:ind w:left="360"/>
        <w:rPr>
          <w:rFonts w:ascii="Arial" w:hAnsi="Arial" w:cs="Arial"/>
          <w:sz w:val="20"/>
          <w:szCs w:val="20"/>
        </w:rPr>
      </w:pPr>
      <w:r>
        <w:rPr>
          <w:rFonts w:ascii="Arial" w:hAnsi="Arial" w:cs="Arial"/>
          <w:sz w:val="20"/>
          <w:szCs w:val="20"/>
        </w:rPr>
        <w:t xml:space="preserve">If an evacuation is suggested by local authorities, </w:t>
      </w:r>
      <w:r w:rsidR="00E2102C" w:rsidRPr="00B04342">
        <w:rPr>
          <w:rFonts w:ascii="Arial" w:hAnsi="Arial" w:cs="Arial"/>
          <w:i/>
          <w:iCs/>
          <w:sz w:val="20"/>
          <w:szCs w:val="20"/>
          <w:highlight w:val="lightGray"/>
        </w:rPr>
        <w:t>[Facility Name]</w:t>
      </w:r>
      <w:r>
        <w:rPr>
          <w:rFonts w:ascii="Arial" w:hAnsi="Arial" w:cs="Arial"/>
          <w:sz w:val="20"/>
          <w:szCs w:val="20"/>
        </w:rPr>
        <w:t xml:space="preserve"> will collaborate with</w:t>
      </w:r>
      <w:r w:rsidR="00E2102C">
        <w:rPr>
          <w:rFonts w:ascii="Arial" w:hAnsi="Arial" w:cs="Arial"/>
          <w:sz w:val="20"/>
          <w:szCs w:val="20"/>
        </w:rPr>
        <w:t xml:space="preserve"> local officials and assist in the coordination of the facilities evacuation to the degree safely possible - though this may </w:t>
      </w:r>
      <w:r w:rsidR="00E2102C">
        <w:rPr>
          <w:rFonts w:ascii="Arial" w:hAnsi="Arial" w:cs="Arial"/>
          <w:i/>
          <w:iCs/>
          <w:sz w:val="20"/>
          <w:szCs w:val="20"/>
        </w:rPr>
        <w:t>not</w:t>
      </w:r>
      <w:r w:rsidR="00E2102C">
        <w:rPr>
          <w:rFonts w:ascii="Arial" w:hAnsi="Arial" w:cs="Arial"/>
          <w:sz w:val="20"/>
          <w:szCs w:val="20"/>
        </w:rPr>
        <w:t xml:space="preserve"> necessarily involve a complete evacuation depending on the timeframe and risk of the threat compared to the risk to the patients. </w:t>
      </w:r>
    </w:p>
    <w:p w:rsidR="00E2102C" w:rsidRDefault="00E2102C">
      <w:pPr>
        <w:pStyle w:val="BodyText2"/>
        <w:spacing w:after="240" w:line="240" w:lineRule="auto"/>
        <w:ind w:left="360"/>
        <w:rPr>
          <w:rFonts w:ascii="Arial" w:hAnsi="Arial" w:cs="Arial"/>
          <w:sz w:val="20"/>
          <w:szCs w:val="20"/>
        </w:rPr>
      </w:pPr>
      <w:r>
        <w:rPr>
          <w:rFonts w:ascii="Arial" w:hAnsi="Arial" w:cs="Arial"/>
          <w:sz w:val="20"/>
          <w:szCs w:val="20"/>
        </w:rPr>
        <w:t>The incident commander will determine the HICS structure for the incident:</w:t>
      </w:r>
    </w:p>
    <w:p w:rsidR="00E2102C" w:rsidRDefault="00E2102C" w:rsidP="00591C91">
      <w:pPr>
        <w:pStyle w:val="BodyText2"/>
        <w:numPr>
          <w:ilvl w:val="0"/>
          <w:numId w:val="50"/>
        </w:numPr>
        <w:spacing w:after="240" w:line="240" w:lineRule="auto"/>
        <w:rPr>
          <w:rFonts w:ascii="Arial" w:hAnsi="Arial" w:cs="Arial"/>
          <w:sz w:val="20"/>
          <w:szCs w:val="20"/>
        </w:rPr>
      </w:pPr>
      <w:r>
        <w:rPr>
          <w:rFonts w:ascii="Arial" w:hAnsi="Arial" w:cs="Arial"/>
          <w:sz w:val="20"/>
          <w:szCs w:val="20"/>
        </w:rPr>
        <w:t xml:space="preserve">Evacuation </w:t>
      </w:r>
      <w:r w:rsidRPr="008A392E">
        <w:rPr>
          <w:rFonts w:ascii="Arial" w:hAnsi="Arial" w:cs="Arial"/>
          <w:b/>
          <w:i/>
          <w:sz w:val="20"/>
          <w:szCs w:val="20"/>
        </w:rPr>
        <w:t>is</w:t>
      </w:r>
      <w:r>
        <w:rPr>
          <w:rFonts w:ascii="Arial" w:hAnsi="Arial" w:cs="Arial"/>
          <w:sz w:val="20"/>
          <w:szCs w:val="20"/>
        </w:rPr>
        <w:t xml:space="preserve"> the incident at the facility (anticipated evacuation for flooding): Operations Chief may supervise evacuation activities.</w:t>
      </w:r>
    </w:p>
    <w:p w:rsidR="00E2102C" w:rsidRDefault="00E2102C" w:rsidP="00591C91">
      <w:pPr>
        <w:pStyle w:val="BodyText2"/>
        <w:numPr>
          <w:ilvl w:val="0"/>
          <w:numId w:val="50"/>
        </w:numPr>
        <w:spacing w:after="240" w:line="240" w:lineRule="auto"/>
        <w:rPr>
          <w:rFonts w:ascii="Arial" w:hAnsi="Arial" w:cs="Arial"/>
          <w:sz w:val="20"/>
          <w:szCs w:val="20"/>
        </w:rPr>
      </w:pPr>
      <w:r>
        <w:rPr>
          <w:rFonts w:ascii="Arial" w:hAnsi="Arial" w:cs="Arial"/>
          <w:sz w:val="20"/>
          <w:szCs w:val="20"/>
        </w:rPr>
        <w:t xml:space="preserve">Evacuation is due to </w:t>
      </w:r>
      <w:r>
        <w:rPr>
          <w:rFonts w:ascii="Arial" w:hAnsi="Arial" w:cs="Arial"/>
          <w:b/>
          <w:i/>
          <w:sz w:val="20"/>
          <w:szCs w:val="20"/>
        </w:rPr>
        <w:t>another</w:t>
      </w:r>
      <w:r>
        <w:rPr>
          <w:rFonts w:ascii="Arial" w:hAnsi="Arial" w:cs="Arial"/>
          <w:sz w:val="20"/>
          <w:szCs w:val="20"/>
        </w:rPr>
        <w:t xml:space="preserve"> incident at the facility: Evacuation Branch Director should be appointed to supervise (see example below for a partial HICS chart reflecting a fire requiring evacuation). </w:t>
      </w:r>
    </w:p>
    <w:p w:rsidR="00E2102C" w:rsidRPr="006304D6" w:rsidRDefault="00E2102C" w:rsidP="00591C91">
      <w:pPr>
        <w:pStyle w:val="BodyText2"/>
        <w:numPr>
          <w:ilvl w:val="0"/>
          <w:numId w:val="50"/>
        </w:numPr>
        <w:spacing w:after="240" w:line="240" w:lineRule="auto"/>
        <w:rPr>
          <w:rFonts w:ascii="Arial" w:hAnsi="Arial" w:cs="Arial"/>
          <w:sz w:val="20"/>
          <w:szCs w:val="20"/>
        </w:rPr>
      </w:pPr>
      <w:r>
        <w:rPr>
          <w:rFonts w:ascii="Arial" w:hAnsi="Arial" w:cs="Arial"/>
          <w:sz w:val="20"/>
          <w:szCs w:val="20"/>
        </w:rPr>
        <w:t xml:space="preserve">Each facility may wish to map out these division and unit assignments prior to an event as they will be consistent regardless of whether a Evacuation Branch Director is used </w:t>
      </w:r>
    </w:p>
    <w:p w:rsidR="00E2102C" w:rsidRDefault="00E2102C">
      <w:pPr>
        <w:pStyle w:val="BodyText2"/>
        <w:spacing w:after="240" w:line="240" w:lineRule="auto"/>
        <w:ind w:left="360"/>
        <w:rPr>
          <w:rFonts w:ascii="Arial" w:hAnsi="Arial" w:cs="Arial"/>
          <w:sz w:val="20"/>
          <w:szCs w:val="20"/>
        </w:rPr>
      </w:pPr>
      <w:r>
        <w:rPr>
          <w:rFonts w:ascii="Arial" w:hAnsi="Arial" w:cs="Arial"/>
          <w:sz w:val="20"/>
          <w:szCs w:val="20"/>
        </w:rPr>
        <w:t>Job check lists for incident command positions associated with evacuation operations are located in the attachments, along with evacuation-specific forms - (HICS) 254, 255, 259, 260, etc.):</w:t>
      </w:r>
    </w:p>
    <w:p w:rsidR="00E2102C"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Operations / Medical Care Branch Director</w:t>
      </w:r>
    </w:p>
    <w:p w:rsidR="00E2102C"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Planning Section Chief / Resources Unit Supervisor</w:t>
      </w:r>
    </w:p>
    <w:p w:rsidR="00E2102C"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Unit Leader Job Aid (for charge nurses on patient care units and outpatient / support services)</w:t>
      </w:r>
    </w:p>
    <w:p w:rsidR="00E2102C"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Staging Manager / Officer(s)</w:t>
      </w:r>
    </w:p>
    <w:p w:rsidR="00E2102C"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Triage Officer(s)</w:t>
      </w:r>
    </w:p>
    <w:p w:rsidR="00E2102C" w:rsidDel="00754C9B" w:rsidRDefault="00E2102C">
      <w:pPr>
        <w:pStyle w:val="BodyText2"/>
        <w:numPr>
          <w:ilvl w:val="0"/>
          <w:numId w:val="8"/>
        </w:numPr>
        <w:tabs>
          <w:tab w:val="left" w:pos="720"/>
        </w:tabs>
        <w:spacing w:before="60" w:line="240" w:lineRule="auto"/>
        <w:ind w:hanging="1440"/>
        <w:rPr>
          <w:rFonts w:ascii="Arial" w:hAnsi="Arial" w:cs="Arial"/>
          <w:sz w:val="20"/>
          <w:szCs w:val="20"/>
        </w:rPr>
      </w:pPr>
      <w:r>
        <w:rPr>
          <w:rFonts w:ascii="Arial" w:hAnsi="Arial" w:cs="Arial"/>
          <w:sz w:val="20"/>
          <w:szCs w:val="20"/>
        </w:rPr>
        <w:t>Transport Officer(s)</w:t>
      </w:r>
    </w:p>
    <w:p w:rsidR="00E2102C" w:rsidRDefault="00E2102C" w:rsidP="00591C91">
      <w:pPr>
        <w:pStyle w:val="BodyText2"/>
        <w:tabs>
          <w:tab w:val="left" w:pos="720"/>
        </w:tabs>
        <w:spacing w:before="60" w:after="0" w:line="240" w:lineRule="auto"/>
        <w:ind w:left="2160"/>
        <w:rPr>
          <w:rFonts w:ascii="Arial" w:hAnsi="Arial" w:cs="Arial"/>
          <w:sz w:val="20"/>
          <w:szCs w:val="20"/>
        </w:rPr>
      </w:pPr>
    </w:p>
    <w:p w:rsidR="00E2102C" w:rsidRPr="00E06922" w:rsidDel="00754C9B" w:rsidRDefault="00E2102C" w:rsidP="00591C91">
      <w:pPr>
        <w:pStyle w:val="BodyText2"/>
        <w:tabs>
          <w:tab w:val="left" w:pos="720"/>
        </w:tabs>
        <w:spacing w:before="60" w:after="0" w:line="240" w:lineRule="auto"/>
        <w:ind w:left="360"/>
        <w:rPr>
          <w:rFonts w:ascii="Arial" w:hAnsi="Arial" w:cs="Arial"/>
          <w:b/>
          <w:szCs w:val="20"/>
        </w:rPr>
      </w:pPr>
    </w:p>
    <w:p w:rsidR="00E2102C" w:rsidRDefault="00E2102C">
      <w:pPr>
        <w:pStyle w:val="BodyText2"/>
        <w:spacing w:after="240" w:line="240" w:lineRule="auto"/>
        <w:rPr>
          <w:rFonts w:ascii="Arial" w:hAnsi="Arial" w:cs="Arial"/>
          <w:sz w:val="20"/>
          <w:szCs w:val="20"/>
        </w:rPr>
      </w:pPr>
      <w:r>
        <w:rPr>
          <w:rFonts w:ascii="Arial" w:hAnsi="Arial" w:cs="Arial"/>
          <w:sz w:val="20"/>
          <w:szCs w:val="20"/>
        </w:rPr>
        <w:t>The decision tree below can be used to assist in decision making regarding sheltering, relocation, and evacuation, though this is not meant to account for all circumstances.</w:t>
      </w:r>
    </w:p>
    <w:p w:rsidR="00E2102C" w:rsidRDefault="00E2102C" w:rsidP="00591C91">
      <w:pPr>
        <w:pStyle w:val="Header2"/>
        <w:rPr>
          <w:rStyle w:val="PageNumber"/>
        </w:rPr>
      </w:pPr>
      <w:bookmarkStart w:id="27" w:name="_Toc268528922"/>
    </w:p>
    <w:p w:rsidR="00E2102C" w:rsidRDefault="00E2102C" w:rsidP="00591C91">
      <w:pPr>
        <w:pStyle w:val="Header2"/>
        <w:rPr>
          <w:rStyle w:val="PageNumber"/>
        </w:rPr>
      </w:pPr>
      <w:r>
        <w:rPr>
          <w:rStyle w:val="PageNumber"/>
        </w:rPr>
        <w:t>Sheltering, Relocation, and Evacuation Decision Tree</w:t>
      </w:r>
      <w:bookmarkEnd w:id="27"/>
    </w:p>
    <w:bookmarkStart w:id="28" w:name="_Toc262224632"/>
    <w:bookmarkStart w:id="29" w:name="Communications"/>
    <w:p w:rsidR="00E2102C" w:rsidRDefault="00E2102C" w:rsidP="00591C91">
      <w:pPr>
        <w:pStyle w:val="Header2"/>
        <w:sectPr w:rsidR="00E2102C" w:rsidSect="00420E65">
          <w:pgSz w:w="12240" w:h="15840" w:code="1"/>
          <w:pgMar w:top="0" w:right="720" w:bottom="0" w:left="720" w:header="360" w:footer="360" w:gutter="0"/>
          <w:cols w:space="720"/>
          <w:docGrid w:linePitch="360"/>
        </w:sectPr>
      </w:pPr>
      <w: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8.85pt;height:594.25pt" o:ole="">
            <v:imagedata r:id="rId13" o:title=""/>
          </v:shape>
          <o:OLEObject Type="Embed" ProgID="AcroExch.Document.DC" ShapeID="_x0000_i1026" DrawAspect="Content" ObjectID="_1578208778" r:id="rId14"/>
        </w:object>
      </w:r>
    </w:p>
    <w:p w:rsidR="00E2102C" w:rsidRDefault="00E2102C" w:rsidP="00591C91">
      <w:pPr>
        <w:pStyle w:val="Header2"/>
      </w:pPr>
      <w:bookmarkStart w:id="30" w:name="_Toc268528923"/>
      <w:r>
        <w:lastRenderedPageBreak/>
        <w:t>1.6</w:t>
      </w:r>
      <w:r>
        <w:tab/>
        <w:t>Communications</w:t>
      </w:r>
      <w:bookmarkEnd w:id="28"/>
      <w:bookmarkEnd w:id="30"/>
    </w:p>
    <w:bookmarkEnd w:id="29"/>
    <w:p w:rsidR="00E2102C" w:rsidRDefault="00E2102C">
      <w:pPr>
        <w:pStyle w:val="BlockText"/>
        <w:rPr>
          <w:rFonts w:ascii="Arial" w:hAnsi="Arial" w:cs="Arial"/>
        </w:rPr>
      </w:pPr>
      <w:r>
        <w:rPr>
          <w:rFonts w:ascii="Arial" w:hAnsi="Arial" w:cs="Arial"/>
        </w:rPr>
        <w:t>Internal notification and partner communications should be conducted according to the Emergency Operations Plan. Key considerations in hospital evacuations include, but are not limited to:</w:t>
      </w:r>
    </w:p>
    <w:p w:rsidR="00E2102C" w:rsidRDefault="00E2102C">
      <w:pPr>
        <w:pStyle w:val="BodyText2"/>
        <w:numPr>
          <w:ilvl w:val="0"/>
          <w:numId w:val="8"/>
        </w:numPr>
        <w:spacing w:after="240" w:line="240" w:lineRule="auto"/>
        <w:ind w:hanging="1440"/>
        <w:rPr>
          <w:rFonts w:ascii="Arial" w:hAnsi="Arial" w:cs="Arial"/>
          <w:sz w:val="20"/>
          <w:szCs w:val="20"/>
        </w:rPr>
      </w:pPr>
      <w:r>
        <w:rPr>
          <w:rFonts w:ascii="Arial" w:hAnsi="Arial" w:cs="Arial"/>
          <w:sz w:val="20"/>
          <w:szCs w:val="20"/>
        </w:rPr>
        <w:t xml:space="preserve">Staff: </w:t>
      </w:r>
      <w:r>
        <w:rPr>
          <w:rFonts w:ascii="Arial" w:hAnsi="Arial" w:cs="Arial"/>
          <w:sz w:val="20"/>
          <w:szCs w:val="20"/>
        </w:rPr>
        <w:tab/>
        <w:t>Notification to internal and external staff of potentially unsafe situation(s) at the facility. If evacuation activities are possible, an ‘evacuation standby’ notification should be made as soon as possible so that units may begin accessing appropriate supplies and collecting belongings and records.</w:t>
      </w:r>
    </w:p>
    <w:p w:rsidR="00E2102C" w:rsidRDefault="00E2102C">
      <w:pPr>
        <w:pStyle w:val="BodyText2"/>
        <w:numPr>
          <w:ilvl w:val="0"/>
          <w:numId w:val="8"/>
        </w:numPr>
        <w:spacing w:after="240" w:line="240" w:lineRule="auto"/>
        <w:ind w:hanging="1440"/>
        <w:rPr>
          <w:rFonts w:ascii="Arial" w:hAnsi="Arial" w:cs="Arial"/>
          <w:sz w:val="20"/>
          <w:szCs w:val="20"/>
        </w:rPr>
      </w:pPr>
      <w:r>
        <w:rPr>
          <w:rFonts w:ascii="Arial" w:hAnsi="Arial" w:cs="Arial"/>
          <w:sz w:val="20"/>
          <w:szCs w:val="20"/>
        </w:rPr>
        <w:t>Patient Families: Notification of patient families of patient evacuation destinations</w:t>
      </w:r>
    </w:p>
    <w:p w:rsidR="00E2102C" w:rsidRDefault="00E2102C">
      <w:pPr>
        <w:pStyle w:val="BodyText2"/>
        <w:numPr>
          <w:ilvl w:val="0"/>
          <w:numId w:val="8"/>
        </w:numPr>
        <w:spacing w:after="240" w:line="240" w:lineRule="auto"/>
        <w:ind w:hanging="1440"/>
        <w:rPr>
          <w:rFonts w:ascii="Arial" w:hAnsi="Arial" w:cs="Arial"/>
          <w:sz w:val="20"/>
          <w:szCs w:val="20"/>
        </w:rPr>
      </w:pPr>
      <w:r>
        <w:rPr>
          <w:rFonts w:ascii="Arial" w:hAnsi="Arial" w:cs="Arial"/>
          <w:sz w:val="20"/>
          <w:szCs w:val="20"/>
        </w:rPr>
        <w:t>Patient Medical Providers – Notification of evacuation destinations</w:t>
      </w:r>
    </w:p>
    <w:p w:rsidR="00E2102C" w:rsidRDefault="00E2102C">
      <w:pPr>
        <w:pStyle w:val="BodyText2"/>
        <w:numPr>
          <w:ilvl w:val="0"/>
          <w:numId w:val="8"/>
        </w:numPr>
        <w:spacing w:after="240" w:line="240" w:lineRule="auto"/>
        <w:ind w:left="1440" w:hanging="720"/>
        <w:rPr>
          <w:rFonts w:ascii="Arial" w:hAnsi="Arial" w:cs="Arial"/>
          <w:sz w:val="20"/>
          <w:szCs w:val="20"/>
        </w:rPr>
      </w:pPr>
      <w:r>
        <w:rPr>
          <w:rFonts w:ascii="Arial" w:hAnsi="Arial" w:cs="Arial"/>
          <w:sz w:val="20"/>
          <w:szCs w:val="20"/>
        </w:rPr>
        <w:t>Public safety: Communication links to facilitate coordination with public safety agencies (security and traffic control), EMS and other transport providers (buses, etc), and fire agencies (lifting assistance)</w:t>
      </w:r>
    </w:p>
    <w:p w:rsidR="00E2102C" w:rsidRDefault="00E2102C">
      <w:pPr>
        <w:pStyle w:val="BodyText2"/>
        <w:numPr>
          <w:ilvl w:val="0"/>
          <w:numId w:val="8"/>
        </w:numPr>
        <w:spacing w:after="240" w:line="240" w:lineRule="auto"/>
        <w:ind w:hanging="1440"/>
        <w:rPr>
          <w:rFonts w:ascii="Arial" w:hAnsi="Arial" w:cs="Arial"/>
          <w:sz w:val="20"/>
          <w:szCs w:val="20"/>
        </w:rPr>
      </w:pPr>
      <w:r>
        <w:rPr>
          <w:rFonts w:ascii="Arial" w:hAnsi="Arial" w:cs="Arial"/>
          <w:sz w:val="20"/>
          <w:szCs w:val="20"/>
        </w:rPr>
        <w:t>Media: Public information reflecting the capabilities of the facility</w:t>
      </w:r>
    </w:p>
    <w:p w:rsidR="00E2102C" w:rsidRDefault="00E2102C" w:rsidP="00591C91">
      <w:pPr>
        <w:pStyle w:val="Header2"/>
      </w:pPr>
      <w:bookmarkStart w:id="31" w:name="_Toc262224633"/>
      <w:bookmarkStart w:id="32" w:name="_Toc268528924"/>
      <w:r>
        <w:t>1.7</w:t>
      </w:r>
      <w:r>
        <w:tab/>
        <w:t>Coordination with external agencies</w:t>
      </w:r>
      <w:bookmarkEnd w:id="31"/>
      <w:bookmarkEnd w:id="32"/>
    </w:p>
    <w:p w:rsidR="00E2102C" w:rsidRDefault="00E2102C">
      <w:pPr>
        <w:pStyle w:val="BodyText2"/>
        <w:tabs>
          <w:tab w:val="left" w:pos="720"/>
        </w:tabs>
        <w:spacing w:after="240" w:line="240" w:lineRule="auto"/>
        <w:ind w:left="720" w:hanging="360"/>
        <w:rPr>
          <w:rFonts w:ascii="Arial" w:hAnsi="Arial" w:cs="Arial"/>
          <w:sz w:val="20"/>
          <w:szCs w:val="20"/>
        </w:rPr>
      </w:pPr>
      <w:r>
        <w:rPr>
          <w:rFonts w:ascii="Arial" w:hAnsi="Arial" w:cs="Arial"/>
          <w:sz w:val="20"/>
          <w:szCs w:val="20"/>
        </w:rPr>
        <w:tab/>
        <w:t xml:space="preserve">Coordination with external agencies is critical to planning what to do as things change rapidly. </w:t>
      </w:r>
      <w:r w:rsidRPr="00303871">
        <w:rPr>
          <w:rFonts w:ascii="Arial" w:hAnsi="Arial" w:cs="Arial"/>
          <w:sz w:val="20"/>
          <w:szCs w:val="20"/>
        </w:rPr>
        <w:t>Healthcare</w:t>
      </w:r>
      <w:r>
        <w:rPr>
          <w:rFonts w:ascii="Arial" w:hAnsi="Arial" w:cs="Arial"/>
          <w:sz w:val="20"/>
          <w:szCs w:val="20"/>
        </w:rPr>
        <w:t xml:space="preserve"> facilities </w:t>
      </w:r>
      <w:r w:rsidRPr="00303871">
        <w:rPr>
          <w:rFonts w:ascii="Arial" w:hAnsi="Arial" w:cs="Arial"/>
          <w:sz w:val="20"/>
          <w:szCs w:val="20"/>
        </w:rPr>
        <w:t xml:space="preserve">must continue to update </w:t>
      </w:r>
      <w:r>
        <w:rPr>
          <w:rFonts w:ascii="Arial" w:hAnsi="Arial" w:cs="Arial"/>
          <w:sz w:val="20"/>
          <w:szCs w:val="20"/>
        </w:rPr>
        <w:t xml:space="preserve">their </w:t>
      </w:r>
      <w:r w:rsidRPr="00303871">
        <w:rPr>
          <w:rFonts w:ascii="Arial" w:hAnsi="Arial" w:cs="Arial"/>
          <w:sz w:val="20"/>
          <w:szCs w:val="20"/>
        </w:rPr>
        <w:t>decisions based upon information provided by other agencies - for example, knowing the duration of the chemical cloud, or a power outage is crucial to continued decision-making about sheltering vs. evacuation.</w:t>
      </w:r>
    </w:p>
    <w:p w:rsidR="00E2102C" w:rsidRDefault="00E2102C">
      <w:pPr>
        <w:pStyle w:val="BodyText2"/>
        <w:tabs>
          <w:tab w:val="left" w:pos="720"/>
        </w:tabs>
        <w:spacing w:after="240" w:line="240" w:lineRule="auto"/>
        <w:ind w:left="720" w:hanging="360"/>
        <w:rPr>
          <w:rFonts w:ascii="Arial" w:hAnsi="Arial" w:cs="Arial"/>
          <w:sz w:val="20"/>
          <w:szCs w:val="20"/>
        </w:rPr>
      </w:pPr>
      <w:r>
        <w:rPr>
          <w:rFonts w:ascii="Arial" w:hAnsi="Arial" w:cs="Arial"/>
          <w:sz w:val="20"/>
          <w:szCs w:val="20"/>
        </w:rPr>
        <w:tab/>
        <w:t xml:space="preserve">a. Shelter in place and internal patient movement: Facility Incident command must establish communication links; appoint liaisons as needed to assure a common operating picture, and adequate situational awareness to facilitate ongoing decision-making (fresh air intake, access controls, etc.) </w:t>
      </w:r>
    </w:p>
    <w:p w:rsidR="00E2102C" w:rsidRDefault="00E2102C">
      <w:pPr>
        <w:pStyle w:val="BodyText2"/>
        <w:tabs>
          <w:tab w:val="left" w:pos="720"/>
        </w:tabs>
        <w:spacing w:after="240" w:line="240" w:lineRule="auto"/>
        <w:ind w:firstLine="360"/>
        <w:rPr>
          <w:rFonts w:ascii="Arial" w:hAnsi="Arial" w:cs="Arial"/>
          <w:sz w:val="20"/>
          <w:szCs w:val="20"/>
        </w:rPr>
      </w:pPr>
      <w:r>
        <w:rPr>
          <w:rFonts w:ascii="Arial" w:hAnsi="Arial" w:cs="Arial"/>
          <w:sz w:val="20"/>
          <w:szCs w:val="20"/>
        </w:rPr>
        <w:tab/>
        <w:t>b. Evacuation: incident command must establish coordination with:</w:t>
      </w:r>
    </w:p>
    <w:p w:rsidR="00E2102C" w:rsidRDefault="00E2102C">
      <w:pPr>
        <w:pStyle w:val="BodyText2"/>
        <w:spacing w:after="240" w:line="240" w:lineRule="auto"/>
        <w:rPr>
          <w:rFonts w:ascii="Arial" w:hAnsi="Arial" w:cs="Arial"/>
          <w:sz w:val="20"/>
          <w:szCs w:val="20"/>
        </w:rPr>
      </w:pPr>
      <w:r>
        <w:rPr>
          <w:rFonts w:ascii="Arial" w:hAnsi="Arial" w:cs="Arial"/>
          <w:sz w:val="20"/>
          <w:szCs w:val="20"/>
        </w:rPr>
        <w:tab/>
      </w:r>
      <w:r>
        <w:rPr>
          <w:rFonts w:ascii="Arial" w:hAnsi="Arial" w:cs="Arial"/>
          <w:sz w:val="20"/>
          <w:szCs w:val="20"/>
        </w:rPr>
        <w:tab/>
        <w:t>i. Security / public safety – to provide appropriate traffic controls</w:t>
      </w:r>
    </w:p>
    <w:p w:rsidR="00E2102C" w:rsidRDefault="00E2102C">
      <w:pPr>
        <w:pStyle w:val="BodyText2"/>
        <w:tabs>
          <w:tab w:val="left" w:pos="1440"/>
        </w:tabs>
        <w:spacing w:after="240" w:line="240" w:lineRule="auto"/>
        <w:ind w:left="1620" w:hanging="1620"/>
        <w:rPr>
          <w:rFonts w:ascii="Arial" w:hAnsi="Arial" w:cs="Arial"/>
          <w:sz w:val="20"/>
          <w:szCs w:val="20"/>
        </w:rPr>
      </w:pPr>
      <w:r>
        <w:rPr>
          <w:rFonts w:ascii="Arial" w:hAnsi="Arial" w:cs="Arial"/>
          <w:sz w:val="20"/>
          <w:szCs w:val="20"/>
        </w:rPr>
        <w:t xml:space="preserve">                         ii. Transportation – EMS regional coordination entity or local EMS dispatch should be contacted and appropriate liaisons established to assure that adequate transportation capacity (buses, WC vans, ambulances) can be delivered</w:t>
      </w:r>
    </w:p>
    <w:p w:rsidR="00E2102C" w:rsidRDefault="00E2102C">
      <w:pPr>
        <w:pStyle w:val="BodyText2"/>
        <w:spacing w:after="240" w:line="240" w:lineRule="auto"/>
        <w:ind w:left="1620" w:hanging="360"/>
        <w:rPr>
          <w:rFonts w:ascii="Arial" w:hAnsi="Arial" w:cs="Arial"/>
          <w:sz w:val="20"/>
          <w:szCs w:val="20"/>
        </w:rPr>
      </w:pPr>
      <w:r>
        <w:rPr>
          <w:rFonts w:ascii="Arial" w:hAnsi="Arial" w:cs="Arial"/>
          <w:sz w:val="20"/>
          <w:szCs w:val="20"/>
        </w:rPr>
        <w:t xml:space="preserve">  iii. Regional Healthcare Preparedness Coordinator (RHPC) should be notified in any actual or anticipated case of evacuation involving more than a few patients.</w:t>
      </w:r>
    </w:p>
    <w:p w:rsidR="00E2102C" w:rsidRDefault="00E2102C">
      <w:pPr>
        <w:pStyle w:val="BodyText2"/>
        <w:spacing w:after="240" w:line="240" w:lineRule="auto"/>
        <w:ind w:left="1620" w:hanging="360"/>
        <w:rPr>
          <w:rFonts w:ascii="Arial" w:hAnsi="Arial" w:cs="Arial"/>
          <w:sz w:val="20"/>
          <w:szCs w:val="20"/>
        </w:rPr>
      </w:pPr>
      <w:r>
        <w:rPr>
          <w:rFonts w:ascii="Arial" w:hAnsi="Arial" w:cs="Arial"/>
          <w:sz w:val="20"/>
          <w:szCs w:val="20"/>
        </w:rPr>
        <w:t xml:space="preserve"> iv. Destination coordination – The evacuating facility is responsible for assuring transportation to a receiving facility that is capable of providing the necessary, on-going patient care. Except in cases of movement of a few specialized patients, the Regional Healthcare Preparedness Coordinator (RHPC) may be called on to assist and will work with the facilities in the region (and if needed, with the Minnesota Department of Health (MDH) – Office of Emergency Preparedness (OEP)) to assist destination mapping for evacuated patients. Evacuating facility shall work with EMS to assure coordination of information / patient tracking.</w:t>
      </w: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FooterTopSinglesolidlineBlue-Gray1ptLinewidth"/>
        <w:jc w:val="left"/>
        <w:rPr>
          <w:rFonts w:ascii="Arial" w:hAnsi="Arial" w:cs="Arial"/>
        </w:rPr>
      </w:pPr>
    </w:p>
    <w:p w:rsidR="00E2102C" w:rsidRDefault="00E2102C">
      <w:pPr>
        <w:pStyle w:val="StyleDocTitle-RightRightSinglesolidlineBlue-Gray3pt"/>
        <w:rPr>
          <w:sz w:val="16"/>
          <w:szCs w:val="16"/>
        </w:rPr>
      </w:pPr>
    </w:p>
    <w:p w:rsidR="00E2102C" w:rsidRDefault="00E2102C" w:rsidP="00591C91">
      <w:pPr>
        <w:pStyle w:val="Header2"/>
      </w:pPr>
      <w:bookmarkStart w:id="33" w:name="_Toc268528925"/>
      <w:bookmarkStart w:id="34" w:name="_Toc262224636"/>
      <w:bookmarkStart w:id="35" w:name="EvacLocations"/>
      <w:r>
        <w:t>2.0 Sheltering and Relocation</w:t>
      </w:r>
      <w:bookmarkEnd w:id="33"/>
      <w:r>
        <w:t xml:space="preserve"> </w:t>
      </w:r>
      <w:bookmarkEnd w:id="34"/>
    </w:p>
    <w:p w:rsidR="00E2102C" w:rsidRDefault="00E2102C">
      <w:pPr>
        <w:pStyle w:val="BodyText2"/>
        <w:spacing w:after="240" w:line="240" w:lineRule="auto"/>
        <w:rPr>
          <w:rFonts w:ascii="Arial" w:hAnsi="Arial" w:cs="Arial"/>
          <w:sz w:val="20"/>
          <w:szCs w:val="20"/>
        </w:rPr>
      </w:pPr>
      <w:r w:rsidRPr="008444D4">
        <w:rPr>
          <w:rFonts w:ascii="Arial" w:hAnsi="Arial" w:cs="Arial"/>
          <w:b/>
          <w:color w:val="000090"/>
          <w:sz w:val="20"/>
          <w:szCs w:val="20"/>
        </w:rPr>
        <w:t>2.0.1 Sheltering</w:t>
      </w:r>
      <w:r w:rsidRPr="008444D4">
        <w:rPr>
          <w:rFonts w:ascii="Arial" w:hAnsi="Arial" w:cs="Arial"/>
          <w:color w:val="000090"/>
          <w:sz w:val="20"/>
          <w:szCs w:val="20"/>
        </w:rPr>
        <w:t xml:space="preserve"> –</w:t>
      </w:r>
      <w:r>
        <w:rPr>
          <w:rFonts w:ascii="Arial" w:hAnsi="Arial" w:cs="Arial"/>
          <w:sz w:val="20"/>
          <w:szCs w:val="20"/>
        </w:rPr>
        <w:t xml:space="preserve"> when the threat does not permit safe relocation or evacuation, the following actions may be taken. </w:t>
      </w:r>
      <w:r w:rsidRPr="0070115C">
        <w:rPr>
          <w:rFonts w:ascii="Arial Bold" w:hAnsi="Arial Bold" w:cs="Arial"/>
          <w:b/>
          <w:sz w:val="20"/>
          <w:szCs w:val="20"/>
        </w:rPr>
        <w:t>Patient care and administrative units are authorized to initiate these actions</w:t>
      </w:r>
      <w:r>
        <w:rPr>
          <w:rFonts w:ascii="Arial" w:hAnsi="Arial" w:cs="Arial"/>
          <w:sz w:val="20"/>
          <w:szCs w:val="20"/>
        </w:rPr>
        <w:t xml:space="preserve"> upon recognition/notification of threat (in conjunction with notification of supervisors or other actions under emergency operations plan):</w:t>
      </w:r>
    </w:p>
    <w:p w:rsidR="00E2102C" w:rsidRDefault="00E2102C">
      <w:pPr>
        <w:pStyle w:val="BodyText2"/>
        <w:numPr>
          <w:ilvl w:val="0"/>
          <w:numId w:val="12"/>
        </w:numPr>
        <w:spacing w:after="240" w:line="240" w:lineRule="auto"/>
        <w:rPr>
          <w:rFonts w:ascii="Arial" w:hAnsi="Arial" w:cs="Arial"/>
          <w:sz w:val="20"/>
          <w:szCs w:val="20"/>
        </w:rPr>
      </w:pPr>
      <w:r>
        <w:rPr>
          <w:rFonts w:ascii="Arial" w:hAnsi="Arial" w:cs="Arial"/>
          <w:sz w:val="20"/>
          <w:szCs w:val="20"/>
        </w:rPr>
        <w:t>Weather – wind, hail, or tornado threat – move patients and staff away from windows as possible. Close drapes and exterior doors/windows. Assure staff and visitors also advised of weather situation.</w:t>
      </w:r>
    </w:p>
    <w:p w:rsidR="00E2102C" w:rsidRDefault="00E2102C">
      <w:pPr>
        <w:pStyle w:val="BodyText2"/>
        <w:numPr>
          <w:ilvl w:val="0"/>
          <w:numId w:val="12"/>
        </w:numPr>
        <w:spacing w:after="240" w:line="240" w:lineRule="auto"/>
        <w:rPr>
          <w:rFonts w:ascii="Arial" w:hAnsi="Arial" w:cs="Arial"/>
          <w:sz w:val="20"/>
          <w:szCs w:val="20"/>
        </w:rPr>
      </w:pPr>
      <w:r>
        <w:rPr>
          <w:rFonts w:ascii="Arial" w:hAnsi="Arial" w:cs="Arial"/>
          <w:sz w:val="20"/>
          <w:szCs w:val="20"/>
        </w:rPr>
        <w:t>Security emergency – bomb threat, individual posing security threat, external civil unrest – Implement department-specific access controls. Close smoke compartment doors, patient room and office doors and perform other take cover measures as needed. Assure staff and visitors are aware of situation.</w:t>
      </w:r>
    </w:p>
    <w:p w:rsidR="00E2102C" w:rsidRDefault="00E2102C">
      <w:pPr>
        <w:pStyle w:val="BodyText2"/>
        <w:numPr>
          <w:ilvl w:val="0"/>
          <w:numId w:val="12"/>
        </w:numPr>
        <w:spacing w:after="240" w:line="240" w:lineRule="auto"/>
        <w:rPr>
          <w:rFonts w:ascii="Arial" w:hAnsi="Arial" w:cs="Arial"/>
          <w:sz w:val="20"/>
          <w:szCs w:val="20"/>
        </w:rPr>
      </w:pPr>
      <w:r>
        <w:rPr>
          <w:rFonts w:ascii="Arial" w:hAnsi="Arial" w:cs="Arial"/>
          <w:sz w:val="20"/>
          <w:szCs w:val="20"/>
        </w:rPr>
        <w:t>HAZMAT incident – sheltering usually relevant to external plume of chemical, facilities will shut down air intake into ventilation system, security to implement access controls as needed. Assure visitors and staff aware of threat.</w:t>
      </w:r>
    </w:p>
    <w:p w:rsidR="00E2102C" w:rsidRDefault="00E2102C">
      <w:pPr>
        <w:pStyle w:val="BodyText2"/>
        <w:spacing w:after="240" w:line="240" w:lineRule="auto"/>
        <w:rPr>
          <w:rFonts w:ascii="Arial" w:hAnsi="Arial" w:cs="Arial"/>
          <w:sz w:val="20"/>
          <w:szCs w:val="20"/>
        </w:rPr>
      </w:pPr>
      <w:r w:rsidRPr="008444D4">
        <w:rPr>
          <w:rFonts w:ascii="Arial" w:hAnsi="Arial" w:cs="Arial"/>
          <w:b/>
          <w:color w:val="000090"/>
          <w:sz w:val="20"/>
          <w:szCs w:val="20"/>
        </w:rPr>
        <w:t xml:space="preserve">2.0.2 </w:t>
      </w:r>
      <w:r w:rsidRPr="008444D4">
        <w:rPr>
          <w:rFonts w:ascii="Arial" w:hAnsi="Arial" w:cs="Arial"/>
          <w:b/>
          <w:color w:val="000090"/>
          <w:sz w:val="20"/>
          <w:szCs w:val="20"/>
        </w:rPr>
        <w:tab/>
        <w:t>Re-location</w:t>
      </w:r>
      <w:r w:rsidRPr="008444D4">
        <w:rPr>
          <w:rFonts w:ascii="Arial" w:hAnsi="Arial" w:cs="Arial"/>
          <w:color w:val="000090"/>
          <w:sz w:val="20"/>
          <w:szCs w:val="20"/>
        </w:rPr>
        <w:t xml:space="preserve"> –</w:t>
      </w:r>
      <w:r>
        <w:rPr>
          <w:rFonts w:ascii="Arial" w:hAnsi="Arial" w:cs="Arial"/>
          <w:sz w:val="20"/>
          <w:szCs w:val="20"/>
        </w:rPr>
        <w:t xml:space="preserve"> Units may have to re-locate patients and staff in relation to a threat. Primary and secondary locations are listed in summary below. More complete information is available in the individual unit evacuation plans. (</w:t>
      </w:r>
      <w:r>
        <w:rPr>
          <w:rFonts w:ascii="Arial" w:hAnsi="Arial" w:cs="Arial"/>
          <w:b/>
          <w:i/>
          <w:sz w:val="20"/>
          <w:szCs w:val="20"/>
          <w:u w:val="single"/>
        </w:rPr>
        <w:t>See Appendix 1</w:t>
      </w:r>
      <w:r>
        <w:rPr>
          <w:rFonts w:ascii="Arial" w:hAnsi="Arial" w:cs="Arial"/>
          <w:sz w:val="20"/>
          <w:szCs w:val="20"/>
        </w:rPr>
        <w:t xml:space="preserve"> for example template).</w:t>
      </w:r>
    </w:p>
    <w:p w:rsidR="00E2102C" w:rsidRDefault="00E2102C">
      <w:pPr>
        <w:pStyle w:val="BodyText2"/>
        <w:spacing w:after="240" w:line="240" w:lineRule="auto"/>
        <w:rPr>
          <w:rFonts w:ascii="Arial" w:hAnsi="Arial" w:cs="Arial"/>
          <w:sz w:val="20"/>
          <w:szCs w:val="20"/>
        </w:rPr>
      </w:pPr>
      <w:r>
        <w:rPr>
          <w:rFonts w:ascii="Arial" w:hAnsi="Arial" w:cs="Arial"/>
          <w:sz w:val="20"/>
          <w:szCs w:val="20"/>
        </w:rPr>
        <w:t>Unit supervisors and charge nurses are authorized to initiate patient re-location in response to an imminent threat. Re-location does not involve formal gathering of medical records or triaging of patients. Ambulatory patients should be assisted to the new location and non-ambulatory patients moved on beds, carts, or via canvas / blanket carry.</w:t>
      </w:r>
    </w:p>
    <w:p w:rsidR="00E2102C" w:rsidRDefault="00E2102C">
      <w:pPr>
        <w:pStyle w:val="BodyText2"/>
        <w:spacing w:after="240" w:line="240" w:lineRule="auto"/>
        <w:rPr>
          <w:rFonts w:ascii="Arial" w:hAnsi="Arial" w:cs="Arial"/>
          <w:sz w:val="20"/>
          <w:szCs w:val="20"/>
        </w:rPr>
      </w:pPr>
      <w:r>
        <w:rPr>
          <w:rFonts w:ascii="Arial" w:hAnsi="Arial" w:cs="Arial"/>
          <w:sz w:val="20"/>
          <w:szCs w:val="20"/>
        </w:rPr>
        <w:t xml:space="preserve">Once patients / residents are in a place of safety, the facility plan should be instituted and further movement would be delegated by roles designated in the facility plan. Movement to staging area is authorized only with orders from Incident Commander or appropriate section chief and should be conducted according to evacuation plans/section below. </w:t>
      </w:r>
    </w:p>
    <w:p w:rsidR="00E2102C" w:rsidRPr="00C83193" w:rsidRDefault="00E2102C">
      <w:pPr>
        <w:pStyle w:val="BodyTextIndent"/>
        <w:ind w:left="0"/>
        <w:rPr>
          <w:rFonts w:ascii="Arial" w:hAnsi="Arial" w:cs="Arial"/>
          <w:b/>
          <w:color w:val="1F497D"/>
          <w:sz w:val="22"/>
          <w:szCs w:val="22"/>
        </w:rPr>
      </w:pPr>
      <w:r w:rsidRPr="00C83193">
        <w:rPr>
          <w:rFonts w:ascii="Arial" w:hAnsi="Arial" w:cs="Arial"/>
          <w:b/>
          <w:color w:val="1F497D"/>
          <w:sz w:val="22"/>
          <w:szCs w:val="22"/>
        </w:rPr>
        <w:t>Hospital Example - Internal Re-location in Response to Unit-based Threat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84"/>
        <w:gridCol w:w="747"/>
        <w:gridCol w:w="1109"/>
        <w:gridCol w:w="1386"/>
        <w:gridCol w:w="1612"/>
        <w:gridCol w:w="861"/>
        <w:gridCol w:w="1159"/>
        <w:gridCol w:w="1328"/>
        <w:gridCol w:w="1330"/>
      </w:tblGrid>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Unit Name</w:t>
            </w:r>
          </w:p>
        </w:tc>
        <w:tc>
          <w:tcPr>
            <w:tcW w:w="759" w:type="dxa"/>
          </w:tcPr>
          <w:p w:rsidR="00E2102C" w:rsidRDefault="00E2102C">
            <w:pPr>
              <w:pStyle w:val="BodyTextIndent"/>
              <w:ind w:left="0"/>
              <w:rPr>
                <w:rFonts w:ascii="Arial" w:hAnsi="Arial" w:cs="Arial"/>
                <w:sz w:val="20"/>
                <w:szCs w:val="20"/>
              </w:rPr>
            </w:pPr>
            <w:r>
              <w:rPr>
                <w:rFonts w:ascii="Arial" w:hAnsi="Arial" w:cs="Arial"/>
                <w:sz w:val="20"/>
                <w:szCs w:val="20"/>
              </w:rPr>
              <w:t>Type</w:t>
            </w:r>
          </w:p>
        </w:tc>
        <w:tc>
          <w:tcPr>
            <w:tcW w:w="1170" w:type="dxa"/>
          </w:tcPr>
          <w:p w:rsidR="00E2102C" w:rsidRDefault="00E2102C">
            <w:pPr>
              <w:pStyle w:val="BodyTextIndent"/>
              <w:ind w:left="0"/>
              <w:rPr>
                <w:rFonts w:ascii="Arial" w:hAnsi="Arial" w:cs="Arial"/>
                <w:sz w:val="20"/>
                <w:szCs w:val="20"/>
              </w:rPr>
            </w:pPr>
            <w:r>
              <w:rPr>
                <w:rFonts w:ascii="Arial" w:hAnsi="Arial" w:cs="Arial"/>
                <w:sz w:val="20"/>
                <w:szCs w:val="20"/>
              </w:rPr>
              <w:t>Beds and type</w:t>
            </w:r>
          </w:p>
        </w:tc>
        <w:tc>
          <w:tcPr>
            <w:tcW w:w="1407" w:type="dxa"/>
          </w:tcPr>
          <w:p w:rsidR="00E2102C" w:rsidRDefault="00E2102C">
            <w:pPr>
              <w:pStyle w:val="BodyTextIndent"/>
              <w:ind w:left="0"/>
              <w:rPr>
                <w:rFonts w:ascii="Arial" w:hAnsi="Arial" w:cs="Arial"/>
                <w:sz w:val="20"/>
                <w:szCs w:val="20"/>
              </w:rPr>
            </w:pPr>
            <w:r>
              <w:rPr>
                <w:rFonts w:ascii="Arial" w:hAnsi="Arial" w:cs="Arial"/>
                <w:sz w:val="20"/>
                <w:szCs w:val="20"/>
              </w:rPr>
              <w:t>Specialized equipment</w:t>
            </w:r>
          </w:p>
        </w:tc>
        <w:tc>
          <w:tcPr>
            <w:tcW w:w="1692" w:type="dxa"/>
          </w:tcPr>
          <w:p w:rsidR="00E2102C" w:rsidRDefault="00E2102C">
            <w:pPr>
              <w:pStyle w:val="BodyTextIndent"/>
              <w:ind w:left="0"/>
              <w:rPr>
                <w:rFonts w:ascii="Arial" w:hAnsi="Arial" w:cs="Arial"/>
                <w:sz w:val="20"/>
                <w:szCs w:val="20"/>
              </w:rPr>
            </w:pPr>
            <w:r>
              <w:rPr>
                <w:rFonts w:ascii="Arial" w:hAnsi="Arial" w:cs="Arial"/>
                <w:sz w:val="20"/>
                <w:szCs w:val="20"/>
              </w:rPr>
              <w:t>HAZMAT / medical gases</w:t>
            </w:r>
          </w:p>
        </w:tc>
        <w:tc>
          <w:tcPr>
            <w:tcW w:w="861" w:type="dxa"/>
          </w:tcPr>
          <w:p w:rsidR="00E2102C" w:rsidRDefault="00E2102C">
            <w:pPr>
              <w:pStyle w:val="BodyTextIndent"/>
              <w:ind w:left="0"/>
              <w:rPr>
                <w:rFonts w:ascii="Arial" w:hAnsi="Arial" w:cs="Arial"/>
                <w:sz w:val="20"/>
                <w:szCs w:val="20"/>
              </w:rPr>
            </w:pPr>
            <w:r>
              <w:rPr>
                <w:rFonts w:ascii="Arial" w:hAnsi="Arial" w:cs="Arial"/>
                <w:sz w:val="20"/>
                <w:szCs w:val="20"/>
              </w:rPr>
              <w:t>Locked unit?</w:t>
            </w:r>
          </w:p>
        </w:tc>
        <w:tc>
          <w:tcPr>
            <w:tcW w:w="1170" w:type="dxa"/>
          </w:tcPr>
          <w:p w:rsidR="00E2102C" w:rsidRDefault="00E2102C">
            <w:pPr>
              <w:pStyle w:val="BodyTextIndent"/>
              <w:ind w:left="0"/>
              <w:rPr>
                <w:rFonts w:ascii="Arial" w:hAnsi="Arial" w:cs="Arial"/>
                <w:sz w:val="20"/>
                <w:szCs w:val="20"/>
              </w:rPr>
            </w:pPr>
            <w:r>
              <w:rPr>
                <w:rFonts w:ascii="Arial" w:hAnsi="Arial" w:cs="Arial"/>
                <w:sz w:val="20"/>
                <w:szCs w:val="20"/>
              </w:rPr>
              <w:t>Preferred relocation to:</w:t>
            </w:r>
          </w:p>
        </w:tc>
        <w:tc>
          <w:tcPr>
            <w:tcW w:w="1350" w:type="dxa"/>
          </w:tcPr>
          <w:p w:rsidR="00E2102C" w:rsidRDefault="00E2102C">
            <w:pPr>
              <w:pStyle w:val="BodyTextIndent"/>
              <w:ind w:left="0"/>
              <w:rPr>
                <w:rFonts w:ascii="Arial" w:hAnsi="Arial" w:cs="Arial"/>
                <w:sz w:val="20"/>
                <w:szCs w:val="20"/>
              </w:rPr>
            </w:pPr>
            <w:r>
              <w:rPr>
                <w:rFonts w:ascii="Arial" w:hAnsi="Arial" w:cs="Arial"/>
                <w:sz w:val="20"/>
                <w:szCs w:val="20"/>
              </w:rPr>
              <w:t>Secondary relocation to:</w:t>
            </w:r>
          </w:p>
        </w:tc>
        <w:tc>
          <w:tcPr>
            <w:tcW w:w="1350" w:type="dxa"/>
          </w:tcPr>
          <w:p w:rsidR="00E2102C" w:rsidRDefault="00E2102C">
            <w:pPr>
              <w:pStyle w:val="BodyTextIndent"/>
              <w:ind w:left="0"/>
              <w:rPr>
                <w:rFonts w:ascii="Arial" w:hAnsi="Arial" w:cs="Arial"/>
                <w:sz w:val="20"/>
                <w:szCs w:val="20"/>
              </w:rPr>
            </w:pPr>
            <w:r>
              <w:rPr>
                <w:rFonts w:ascii="Arial" w:hAnsi="Arial" w:cs="Arial"/>
                <w:sz w:val="20"/>
                <w:szCs w:val="20"/>
              </w:rPr>
              <w:t>Staging area for evacuation</w:t>
            </w: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Med / surgical</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ICU</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Lab</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Pharmacy</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Administration</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Emergency</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r w:rsidR="00E2102C">
        <w:tc>
          <w:tcPr>
            <w:tcW w:w="1059" w:type="dxa"/>
          </w:tcPr>
          <w:p w:rsidR="00E2102C" w:rsidRDefault="00E2102C">
            <w:pPr>
              <w:pStyle w:val="BodyTextIndent"/>
              <w:ind w:left="0"/>
              <w:rPr>
                <w:rFonts w:ascii="Arial" w:hAnsi="Arial" w:cs="Arial"/>
                <w:sz w:val="20"/>
                <w:szCs w:val="20"/>
              </w:rPr>
            </w:pPr>
            <w:r>
              <w:rPr>
                <w:rFonts w:ascii="Arial" w:hAnsi="Arial" w:cs="Arial"/>
                <w:sz w:val="20"/>
                <w:szCs w:val="20"/>
              </w:rPr>
              <w:t>Psych</w:t>
            </w:r>
          </w:p>
        </w:tc>
        <w:tc>
          <w:tcPr>
            <w:tcW w:w="759"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407" w:type="dxa"/>
          </w:tcPr>
          <w:p w:rsidR="00E2102C" w:rsidRDefault="00E2102C">
            <w:pPr>
              <w:pStyle w:val="BodyTextIndent"/>
              <w:ind w:left="0"/>
              <w:rPr>
                <w:rFonts w:ascii="Arial" w:hAnsi="Arial" w:cs="Arial"/>
                <w:sz w:val="20"/>
                <w:szCs w:val="20"/>
              </w:rPr>
            </w:pPr>
          </w:p>
        </w:tc>
        <w:tc>
          <w:tcPr>
            <w:tcW w:w="1692" w:type="dxa"/>
          </w:tcPr>
          <w:p w:rsidR="00E2102C" w:rsidRDefault="00E2102C">
            <w:pPr>
              <w:pStyle w:val="BodyTextIndent"/>
              <w:ind w:left="0"/>
              <w:rPr>
                <w:rFonts w:ascii="Arial" w:hAnsi="Arial" w:cs="Arial"/>
                <w:sz w:val="20"/>
                <w:szCs w:val="20"/>
              </w:rPr>
            </w:pPr>
          </w:p>
        </w:tc>
        <w:tc>
          <w:tcPr>
            <w:tcW w:w="861" w:type="dxa"/>
          </w:tcPr>
          <w:p w:rsidR="00E2102C" w:rsidRDefault="00E2102C">
            <w:pPr>
              <w:pStyle w:val="BodyTextIndent"/>
              <w:ind w:left="0"/>
              <w:rPr>
                <w:rFonts w:ascii="Arial" w:hAnsi="Arial" w:cs="Arial"/>
                <w:sz w:val="20"/>
                <w:szCs w:val="20"/>
              </w:rPr>
            </w:pPr>
          </w:p>
        </w:tc>
        <w:tc>
          <w:tcPr>
            <w:tcW w:w="117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c>
          <w:tcPr>
            <w:tcW w:w="1350" w:type="dxa"/>
          </w:tcPr>
          <w:p w:rsidR="00E2102C" w:rsidRDefault="00E2102C">
            <w:pPr>
              <w:pStyle w:val="BodyTextIndent"/>
              <w:ind w:left="0"/>
              <w:rPr>
                <w:rFonts w:ascii="Arial" w:hAnsi="Arial" w:cs="Arial"/>
                <w:sz w:val="20"/>
                <w:szCs w:val="20"/>
              </w:rPr>
            </w:pPr>
          </w:p>
        </w:tc>
      </w:tr>
    </w:tbl>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b/>
          <w:color w:val="333399"/>
          <w:sz w:val="22"/>
          <w:szCs w:val="22"/>
        </w:rPr>
        <w:sectPr w:rsidR="00E2102C" w:rsidSect="00591C91">
          <w:pgSz w:w="12240" w:h="15840" w:code="1"/>
          <w:pgMar w:top="360" w:right="720" w:bottom="360" w:left="720" w:header="360" w:footer="360" w:gutter="0"/>
          <w:cols w:space="720"/>
          <w:docGrid w:linePitch="360"/>
        </w:sectPr>
      </w:pPr>
    </w:p>
    <w:p w:rsidR="00E2102C" w:rsidRPr="00C83193" w:rsidRDefault="00E2102C">
      <w:pPr>
        <w:pStyle w:val="BodyText2"/>
        <w:spacing w:after="240" w:line="240" w:lineRule="auto"/>
        <w:rPr>
          <w:rFonts w:ascii="Arial" w:hAnsi="Arial" w:cs="Arial"/>
          <w:b/>
          <w:color w:val="1F497D"/>
          <w:sz w:val="22"/>
          <w:szCs w:val="22"/>
        </w:rPr>
      </w:pPr>
      <w:r w:rsidRPr="00C83193">
        <w:rPr>
          <w:rFonts w:ascii="Arial" w:hAnsi="Arial" w:cs="Arial"/>
          <w:b/>
          <w:color w:val="1F497D"/>
          <w:sz w:val="22"/>
          <w:szCs w:val="22"/>
        </w:rPr>
        <w:lastRenderedPageBreak/>
        <w:t>Long Term Care – Example</w:t>
      </w:r>
    </w:p>
    <w:tbl>
      <w:tblPr>
        <w:tblpPr w:leftFromText="180" w:rightFromText="180" w:vertAnchor="page" w:horzAnchor="margin" w:tblpY="1445"/>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152"/>
        <w:gridCol w:w="738"/>
        <w:gridCol w:w="1260"/>
        <w:gridCol w:w="990"/>
        <w:gridCol w:w="900"/>
        <w:gridCol w:w="1170"/>
        <w:gridCol w:w="1260"/>
        <w:gridCol w:w="1260"/>
      </w:tblGrid>
      <w:tr w:rsidR="00E2102C">
        <w:tc>
          <w:tcPr>
            <w:tcW w:w="2088" w:type="dxa"/>
          </w:tcPr>
          <w:p w:rsidR="00E2102C" w:rsidRDefault="00E2102C">
            <w:pPr>
              <w:rPr>
                <w:rFonts w:ascii="Arial" w:hAnsi="Arial" w:cs="Arial"/>
                <w:sz w:val="20"/>
                <w:szCs w:val="20"/>
              </w:rPr>
            </w:pPr>
            <w:r>
              <w:rPr>
                <w:rFonts w:ascii="Arial" w:hAnsi="Arial" w:cs="Arial"/>
                <w:sz w:val="20"/>
                <w:szCs w:val="20"/>
              </w:rPr>
              <w:t>Unit Name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r>
              <w:rPr>
                <w:rFonts w:ascii="Arial" w:hAnsi="Arial" w:cs="Arial"/>
                <w:sz w:val="20"/>
                <w:szCs w:val="20"/>
              </w:rPr>
              <w:t>Number of Residents</w:t>
            </w:r>
          </w:p>
        </w:tc>
        <w:tc>
          <w:tcPr>
            <w:tcW w:w="738" w:type="dxa"/>
          </w:tcPr>
          <w:p w:rsidR="00E2102C" w:rsidRDefault="00E2102C">
            <w:pPr>
              <w:rPr>
                <w:rFonts w:ascii="Arial" w:hAnsi="Arial" w:cs="Arial"/>
                <w:sz w:val="20"/>
                <w:szCs w:val="20"/>
              </w:rPr>
            </w:pPr>
            <w:r>
              <w:rPr>
                <w:rFonts w:ascii="Arial" w:hAnsi="Arial" w:cs="Arial"/>
                <w:sz w:val="20"/>
                <w:szCs w:val="20"/>
              </w:rPr>
              <w:t>Type</w:t>
            </w:r>
          </w:p>
        </w:tc>
        <w:tc>
          <w:tcPr>
            <w:tcW w:w="1260" w:type="dxa"/>
          </w:tcPr>
          <w:p w:rsidR="00E2102C" w:rsidRDefault="00E2102C">
            <w:pPr>
              <w:rPr>
                <w:rFonts w:ascii="Arial" w:hAnsi="Arial" w:cs="Arial"/>
                <w:sz w:val="20"/>
                <w:szCs w:val="20"/>
              </w:rPr>
            </w:pPr>
            <w:r>
              <w:rPr>
                <w:rFonts w:ascii="Arial" w:hAnsi="Arial" w:cs="Arial"/>
                <w:sz w:val="20"/>
                <w:szCs w:val="20"/>
              </w:rPr>
              <w:t>Specialized Equipment</w:t>
            </w:r>
          </w:p>
        </w:tc>
        <w:tc>
          <w:tcPr>
            <w:tcW w:w="990" w:type="dxa"/>
          </w:tcPr>
          <w:p w:rsidR="00E2102C" w:rsidRDefault="00E2102C">
            <w:pPr>
              <w:rPr>
                <w:rFonts w:ascii="Arial" w:hAnsi="Arial" w:cs="Arial"/>
                <w:sz w:val="20"/>
                <w:szCs w:val="20"/>
              </w:rPr>
            </w:pPr>
            <w:r>
              <w:rPr>
                <w:rFonts w:ascii="Arial" w:hAnsi="Arial" w:cs="Arial"/>
                <w:sz w:val="20"/>
                <w:szCs w:val="20"/>
              </w:rPr>
              <w:t>Hazmat / Medical Gases</w:t>
            </w:r>
          </w:p>
        </w:tc>
        <w:tc>
          <w:tcPr>
            <w:tcW w:w="900" w:type="dxa"/>
          </w:tcPr>
          <w:p w:rsidR="00E2102C" w:rsidRDefault="00E2102C">
            <w:pPr>
              <w:rPr>
                <w:rFonts w:ascii="Arial" w:hAnsi="Arial" w:cs="Arial"/>
                <w:sz w:val="20"/>
                <w:szCs w:val="20"/>
              </w:rPr>
            </w:pPr>
            <w:r>
              <w:rPr>
                <w:rFonts w:ascii="Arial" w:hAnsi="Arial" w:cs="Arial"/>
                <w:sz w:val="20"/>
                <w:szCs w:val="20"/>
              </w:rPr>
              <w:t>Locked Unit?</w:t>
            </w:r>
          </w:p>
        </w:tc>
        <w:tc>
          <w:tcPr>
            <w:tcW w:w="1170" w:type="dxa"/>
          </w:tcPr>
          <w:p w:rsidR="00E2102C" w:rsidRDefault="00E2102C">
            <w:pPr>
              <w:rPr>
                <w:rFonts w:ascii="Arial" w:hAnsi="Arial" w:cs="Arial"/>
                <w:sz w:val="20"/>
                <w:szCs w:val="20"/>
              </w:rPr>
            </w:pPr>
            <w:r>
              <w:rPr>
                <w:rFonts w:ascii="Arial" w:hAnsi="Arial" w:cs="Arial"/>
                <w:sz w:val="20"/>
                <w:szCs w:val="20"/>
              </w:rPr>
              <w:t>Preferred relocation to:</w:t>
            </w:r>
          </w:p>
        </w:tc>
        <w:tc>
          <w:tcPr>
            <w:tcW w:w="1260" w:type="dxa"/>
          </w:tcPr>
          <w:p w:rsidR="00E2102C" w:rsidRDefault="00E2102C">
            <w:pPr>
              <w:rPr>
                <w:rFonts w:ascii="Arial" w:hAnsi="Arial" w:cs="Arial"/>
                <w:sz w:val="20"/>
                <w:szCs w:val="20"/>
              </w:rPr>
            </w:pPr>
            <w:r>
              <w:rPr>
                <w:rFonts w:ascii="Arial" w:hAnsi="Arial" w:cs="Arial"/>
                <w:sz w:val="20"/>
                <w:szCs w:val="20"/>
              </w:rPr>
              <w:t>Secondary relocation to:</w:t>
            </w:r>
          </w:p>
        </w:tc>
        <w:tc>
          <w:tcPr>
            <w:tcW w:w="1260" w:type="dxa"/>
          </w:tcPr>
          <w:p w:rsidR="00E2102C" w:rsidRDefault="00E2102C">
            <w:pPr>
              <w:rPr>
                <w:rFonts w:ascii="Arial" w:hAnsi="Arial" w:cs="Arial"/>
                <w:sz w:val="20"/>
                <w:szCs w:val="20"/>
              </w:rPr>
            </w:pPr>
            <w:r>
              <w:rPr>
                <w:rFonts w:ascii="Arial" w:hAnsi="Arial" w:cs="Arial"/>
                <w:sz w:val="20"/>
                <w:szCs w:val="20"/>
              </w:rPr>
              <w:t>Staging Area for evacuation</w:t>
            </w:r>
          </w:p>
        </w:tc>
      </w:tr>
      <w:tr w:rsidR="00E2102C">
        <w:tc>
          <w:tcPr>
            <w:tcW w:w="2088" w:type="dxa"/>
          </w:tcPr>
          <w:p w:rsidR="00E2102C" w:rsidRDefault="00E2102C">
            <w:pPr>
              <w:rPr>
                <w:rFonts w:ascii="Arial" w:hAnsi="Arial" w:cs="Arial"/>
                <w:sz w:val="20"/>
                <w:szCs w:val="20"/>
              </w:rPr>
            </w:pPr>
            <w:r>
              <w:rPr>
                <w:rFonts w:ascii="Arial" w:hAnsi="Arial" w:cs="Arial"/>
                <w:sz w:val="20"/>
                <w:szCs w:val="20"/>
              </w:rPr>
              <w:t>Memory Care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sz w:val="20"/>
                <w:szCs w:val="20"/>
              </w:rPr>
            </w:pPr>
            <w:r>
              <w:rPr>
                <w:rFonts w:ascii="Arial" w:hAnsi="Arial" w:cs="Arial"/>
                <w:sz w:val="20"/>
                <w:szCs w:val="20"/>
              </w:rPr>
              <w:t>Short Term Care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sz w:val="20"/>
                <w:szCs w:val="20"/>
              </w:rPr>
            </w:pPr>
            <w:r>
              <w:rPr>
                <w:rFonts w:ascii="Arial" w:hAnsi="Arial" w:cs="Arial"/>
                <w:sz w:val="20"/>
                <w:szCs w:val="20"/>
              </w:rPr>
              <w:t>Long Term Care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sz w:val="20"/>
                <w:szCs w:val="20"/>
              </w:rPr>
            </w:pPr>
            <w:r>
              <w:rPr>
                <w:rFonts w:ascii="Arial" w:hAnsi="Arial" w:cs="Arial"/>
                <w:sz w:val="20"/>
                <w:szCs w:val="20"/>
              </w:rPr>
              <w:t>Hospice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sz w:val="20"/>
                <w:szCs w:val="20"/>
              </w:rPr>
            </w:pPr>
            <w:r>
              <w:rPr>
                <w:rFonts w:ascii="Arial" w:hAnsi="Arial" w:cs="Arial"/>
                <w:sz w:val="20"/>
                <w:szCs w:val="20"/>
              </w:rPr>
              <w:t>Adult Day Care</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sz w:val="20"/>
                <w:szCs w:val="20"/>
              </w:rPr>
            </w:pPr>
            <w:r>
              <w:rPr>
                <w:rFonts w:ascii="Arial" w:hAnsi="Arial" w:cs="Arial"/>
                <w:sz w:val="20"/>
                <w:szCs w:val="20"/>
              </w:rPr>
              <w:t>Administration / Staff</w:t>
            </w:r>
          </w:p>
          <w:p w:rsidR="00E2102C" w:rsidRDefault="00E2102C">
            <w:pPr>
              <w:rPr>
                <w:rFonts w:ascii="Arial" w:hAnsi="Arial" w:cs="Arial"/>
                <w:sz w:val="20"/>
                <w:szCs w:val="20"/>
              </w:rPr>
            </w:pPr>
          </w:p>
        </w:tc>
        <w:tc>
          <w:tcPr>
            <w:tcW w:w="1152" w:type="dxa"/>
          </w:tcPr>
          <w:p w:rsidR="00E2102C" w:rsidRDefault="00E2102C">
            <w:pPr>
              <w:rPr>
                <w:rFonts w:ascii="Arial" w:hAnsi="Arial" w:cs="Arial"/>
                <w:sz w:val="20"/>
                <w:szCs w:val="20"/>
              </w:rPr>
            </w:pPr>
          </w:p>
        </w:tc>
        <w:tc>
          <w:tcPr>
            <w:tcW w:w="738"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990" w:type="dxa"/>
          </w:tcPr>
          <w:p w:rsidR="00E2102C" w:rsidRDefault="00E2102C">
            <w:pPr>
              <w:rPr>
                <w:rFonts w:ascii="Arial" w:hAnsi="Arial" w:cs="Arial"/>
                <w:sz w:val="20"/>
                <w:szCs w:val="20"/>
              </w:rPr>
            </w:pPr>
          </w:p>
        </w:tc>
        <w:tc>
          <w:tcPr>
            <w:tcW w:w="900" w:type="dxa"/>
          </w:tcPr>
          <w:p w:rsidR="00E2102C" w:rsidRDefault="00E2102C">
            <w:pPr>
              <w:rPr>
                <w:rFonts w:ascii="Arial" w:hAnsi="Arial" w:cs="Arial"/>
                <w:sz w:val="20"/>
                <w:szCs w:val="20"/>
              </w:rPr>
            </w:pPr>
          </w:p>
        </w:tc>
        <w:tc>
          <w:tcPr>
            <w:tcW w:w="117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c>
          <w:tcPr>
            <w:tcW w:w="1260" w:type="dxa"/>
          </w:tcPr>
          <w:p w:rsidR="00E2102C" w:rsidRDefault="00E2102C">
            <w:pPr>
              <w:rPr>
                <w:rFonts w:ascii="Arial" w:hAnsi="Arial" w:cs="Arial"/>
                <w:sz w:val="20"/>
                <w:szCs w:val="20"/>
              </w:rPr>
            </w:pPr>
          </w:p>
        </w:tc>
      </w:tr>
      <w:tr w:rsidR="00E2102C">
        <w:tc>
          <w:tcPr>
            <w:tcW w:w="2088" w:type="dxa"/>
          </w:tcPr>
          <w:p w:rsidR="00E2102C" w:rsidRDefault="00E2102C">
            <w:pPr>
              <w:rPr>
                <w:rFonts w:ascii="Arial" w:hAnsi="Arial" w:cs="Arial"/>
              </w:rPr>
            </w:pPr>
          </w:p>
          <w:p w:rsidR="00E2102C" w:rsidRDefault="00E2102C">
            <w:pPr>
              <w:rPr>
                <w:rFonts w:ascii="Arial" w:hAnsi="Arial" w:cs="Arial"/>
              </w:rPr>
            </w:pPr>
          </w:p>
        </w:tc>
        <w:tc>
          <w:tcPr>
            <w:tcW w:w="1152" w:type="dxa"/>
          </w:tcPr>
          <w:p w:rsidR="00E2102C" w:rsidRDefault="00E2102C">
            <w:pPr>
              <w:rPr>
                <w:rFonts w:ascii="Arial" w:hAnsi="Arial" w:cs="Arial"/>
              </w:rPr>
            </w:pPr>
          </w:p>
        </w:tc>
        <w:tc>
          <w:tcPr>
            <w:tcW w:w="738" w:type="dxa"/>
          </w:tcPr>
          <w:p w:rsidR="00E2102C" w:rsidRDefault="00E2102C">
            <w:pPr>
              <w:rPr>
                <w:rFonts w:ascii="Arial" w:hAnsi="Arial" w:cs="Arial"/>
              </w:rPr>
            </w:pPr>
          </w:p>
        </w:tc>
        <w:tc>
          <w:tcPr>
            <w:tcW w:w="1260" w:type="dxa"/>
          </w:tcPr>
          <w:p w:rsidR="00E2102C" w:rsidRDefault="00E2102C">
            <w:pPr>
              <w:rPr>
                <w:rFonts w:ascii="Arial" w:hAnsi="Arial" w:cs="Arial"/>
              </w:rPr>
            </w:pPr>
          </w:p>
        </w:tc>
        <w:tc>
          <w:tcPr>
            <w:tcW w:w="990" w:type="dxa"/>
          </w:tcPr>
          <w:p w:rsidR="00E2102C" w:rsidRDefault="00E2102C">
            <w:pPr>
              <w:rPr>
                <w:rFonts w:ascii="Arial" w:hAnsi="Arial" w:cs="Arial"/>
              </w:rPr>
            </w:pPr>
          </w:p>
        </w:tc>
        <w:tc>
          <w:tcPr>
            <w:tcW w:w="900" w:type="dxa"/>
          </w:tcPr>
          <w:p w:rsidR="00E2102C" w:rsidRDefault="00E2102C">
            <w:pPr>
              <w:rPr>
                <w:rFonts w:ascii="Arial" w:hAnsi="Arial" w:cs="Arial"/>
              </w:rPr>
            </w:pPr>
          </w:p>
        </w:tc>
        <w:tc>
          <w:tcPr>
            <w:tcW w:w="1170" w:type="dxa"/>
          </w:tcPr>
          <w:p w:rsidR="00E2102C" w:rsidRDefault="00E2102C">
            <w:pPr>
              <w:rPr>
                <w:rFonts w:ascii="Arial" w:hAnsi="Arial" w:cs="Arial"/>
              </w:rPr>
            </w:pPr>
          </w:p>
        </w:tc>
        <w:tc>
          <w:tcPr>
            <w:tcW w:w="1260" w:type="dxa"/>
          </w:tcPr>
          <w:p w:rsidR="00E2102C" w:rsidRDefault="00E2102C">
            <w:pPr>
              <w:rPr>
                <w:rFonts w:ascii="Arial" w:hAnsi="Arial" w:cs="Arial"/>
              </w:rPr>
            </w:pPr>
          </w:p>
        </w:tc>
        <w:tc>
          <w:tcPr>
            <w:tcW w:w="1260" w:type="dxa"/>
          </w:tcPr>
          <w:p w:rsidR="00E2102C" w:rsidRDefault="00E2102C">
            <w:pPr>
              <w:rPr>
                <w:rFonts w:ascii="Arial" w:hAnsi="Arial" w:cs="Arial"/>
              </w:rPr>
            </w:pPr>
          </w:p>
        </w:tc>
      </w:tr>
      <w:tr w:rsidR="00E2102C">
        <w:tc>
          <w:tcPr>
            <w:tcW w:w="2088" w:type="dxa"/>
          </w:tcPr>
          <w:p w:rsidR="00E2102C" w:rsidRDefault="00E2102C">
            <w:pPr>
              <w:rPr>
                <w:rFonts w:ascii="Arial" w:hAnsi="Arial" w:cs="Arial"/>
              </w:rPr>
            </w:pPr>
          </w:p>
          <w:p w:rsidR="00E2102C" w:rsidRDefault="00E2102C">
            <w:pPr>
              <w:rPr>
                <w:rFonts w:ascii="Arial" w:hAnsi="Arial" w:cs="Arial"/>
              </w:rPr>
            </w:pPr>
          </w:p>
        </w:tc>
        <w:tc>
          <w:tcPr>
            <w:tcW w:w="1152" w:type="dxa"/>
          </w:tcPr>
          <w:p w:rsidR="00E2102C" w:rsidRDefault="00E2102C">
            <w:pPr>
              <w:rPr>
                <w:rFonts w:ascii="Arial" w:hAnsi="Arial" w:cs="Arial"/>
              </w:rPr>
            </w:pPr>
          </w:p>
        </w:tc>
        <w:tc>
          <w:tcPr>
            <w:tcW w:w="738" w:type="dxa"/>
          </w:tcPr>
          <w:p w:rsidR="00E2102C" w:rsidRDefault="00E2102C">
            <w:pPr>
              <w:rPr>
                <w:rFonts w:ascii="Arial" w:hAnsi="Arial" w:cs="Arial"/>
              </w:rPr>
            </w:pPr>
          </w:p>
        </w:tc>
        <w:tc>
          <w:tcPr>
            <w:tcW w:w="1260" w:type="dxa"/>
          </w:tcPr>
          <w:p w:rsidR="00E2102C" w:rsidRDefault="00E2102C">
            <w:pPr>
              <w:rPr>
                <w:rFonts w:ascii="Arial" w:hAnsi="Arial" w:cs="Arial"/>
              </w:rPr>
            </w:pPr>
          </w:p>
        </w:tc>
        <w:tc>
          <w:tcPr>
            <w:tcW w:w="990" w:type="dxa"/>
          </w:tcPr>
          <w:p w:rsidR="00E2102C" w:rsidRDefault="00E2102C">
            <w:pPr>
              <w:rPr>
                <w:rFonts w:ascii="Arial" w:hAnsi="Arial" w:cs="Arial"/>
              </w:rPr>
            </w:pPr>
          </w:p>
        </w:tc>
        <w:tc>
          <w:tcPr>
            <w:tcW w:w="900" w:type="dxa"/>
          </w:tcPr>
          <w:p w:rsidR="00E2102C" w:rsidRDefault="00E2102C">
            <w:pPr>
              <w:rPr>
                <w:rFonts w:ascii="Arial" w:hAnsi="Arial" w:cs="Arial"/>
              </w:rPr>
            </w:pPr>
          </w:p>
        </w:tc>
        <w:tc>
          <w:tcPr>
            <w:tcW w:w="1170" w:type="dxa"/>
          </w:tcPr>
          <w:p w:rsidR="00E2102C" w:rsidRDefault="00E2102C">
            <w:pPr>
              <w:rPr>
                <w:rFonts w:ascii="Arial" w:hAnsi="Arial" w:cs="Arial"/>
              </w:rPr>
            </w:pPr>
          </w:p>
        </w:tc>
        <w:tc>
          <w:tcPr>
            <w:tcW w:w="1260" w:type="dxa"/>
          </w:tcPr>
          <w:p w:rsidR="00E2102C" w:rsidRDefault="00E2102C">
            <w:pPr>
              <w:rPr>
                <w:rFonts w:ascii="Arial" w:hAnsi="Arial" w:cs="Arial"/>
              </w:rPr>
            </w:pPr>
          </w:p>
        </w:tc>
        <w:tc>
          <w:tcPr>
            <w:tcW w:w="1260" w:type="dxa"/>
          </w:tcPr>
          <w:p w:rsidR="00E2102C" w:rsidRDefault="00E2102C">
            <w:pPr>
              <w:rPr>
                <w:rFonts w:ascii="Arial" w:hAnsi="Arial" w:cs="Arial"/>
              </w:rPr>
            </w:pPr>
          </w:p>
        </w:tc>
      </w:tr>
    </w:tbl>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r>
        <w:rPr>
          <w:rFonts w:ascii="Arial" w:hAnsi="Arial" w:cs="Arial"/>
          <w:sz w:val="20"/>
          <w:szCs w:val="20"/>
        </w:rPr>
        <w:t xml:space="preserve">*Consideration when Sheltering in Place is extended – In order to ensure adequate staffing for the facility, it may be necessary to have staff member families also housed at the facility. Additional resources and staffing may need to be reassigned to this area as well. This is mentioned as a consideration as it may allow for additional staff to be present and not worry about their family situation. </w:t>
      </w: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rsidP="00591C91">
      <w:pPr>
        <w:pStyle w:val="Header2"/>
        <w:rPr>
          <w:rFonts w:cs="Times"/>
        </w:rPr>
      </w:pPr>
      <w:bookmarkStart w:id="36" w:name="_Toc262224637"/>
      <w:bookmarkStart w:id="37" w:name="_Toc268528926"/>
      <w:r>
        <w:lastRenderedPageBreak/>
        <w:t>2.1 Evacuation</w:t>
      </w:r>
      <w:bookmarkEnd w:id="36"/>
      <w:bookmarkEnd w:id="37"/>
    </w:p>
    <w:p w:rsidR="00E2102C" w:rsidRDefault="00E2102C">
      <w:pPr>
        <w:autoSpaceDE w:val="0"/>
        <w:autoSpaceDN w:val="0"/>
        <w:adjustRightInd w:val="0"/>
        <w:rPr>
          <w:rFonts w:ascii="Arial" w:hAnsi="Arial" w:cs="Arial"/>
          <w:b/>
          <w:bCs/>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Incident commander must authorize evacuation when specific patient units or the facility are unsafe for continued occupancy due to compromised structure or services.  Evacuations may include:</w:t>
      </w:r>
    </w:p>
    <w:p w:rsidR="00E2102C" w:rsidRDefault="00E2102C">
      <w:pPr>
        <w:autoSpaceDE w:val="0"/>
        <w:autoSpaceDN w:val="0"/>
        <w:adjustRightInd w:val="0"/>
        <w:rPr>
          <w:rFonts w:ascii="Arial" w:hAnsi="Arial" w:cs="Arial"/>
          <w:sz w:val="20"/>
          <w:szCs w:val="20"/>
        </w:rPr>
      </w:pPr>
    </w:p>
    <w:p w:rsidR="00E2102C" w:rsidRDefault="00E2102C">
      <w:pPr>
        <w:pStyle w:val="ListParagraph"/>
        <w:numPr>
          <w:ilvl w:val="0"/>
          <w:numId w:val="13"/>
        </w:numPr>
        <w:autoSpaceDE w:val="0"/>
        <w:autoSpaceDN w:val="0"/>
        <w:adjustRightInd w:val="0"/>
        <w:spacing w:before="60" w:after="120"/>
        <w:rPr>
          <w:rFonts w:ascii="Arial" w:hAnsi="Arial" w:cs="Arial"/>
          <w:sz w:val="20"/>
          <w:szCs w:val="20"/>
        </w:rPr>
      </w:pPr>
      <w:r>
        <w:rPr>
          <w:rFonts w:ascii="Arial" w:hAnsi="Arial" w:cs="Arial"/>
          <w:b/>
          <w:bCs/>
          <w:sz w:val="20"/>
          <w:szCs w:val="20"/>
        </w:rPr>
        <w:t xml:space="preserve">Partial </w:t>
      </w:r>
      <w:r>
        <w:rPr>
          <w:rFonts w:ascii="Arial" w:hAnsi="Arial" w:cs="Arial"/>
          <w:sz w:val="20"/>
          <w:szCs w:val="20"/>
        </w:rPr>
        <w:t>– initiated for a subset of facility patients whose needs cannot be met by the facility or in anticipation of flood or other threat to that unit/area. Often, a partial evacuation is for patients with specialized needs (ICU).</w:t>
      </w:r>
    </w:p>
    <w:p w:rsidR="00E2102C" w:rsidRDefault="00E2102C">
      <w:pPr>
        <w:pStyle w:val="ListParagraph"/>
        <w:numPr>
          <w:ilvl w:val="0"/>
          <w:numId w:val="13"/>
        </w:numPr>
        <w:autoSpaceDE w:val="0"/>
        <w:autoSpaceDN w:val="0"/>
        <w:adjustRightInd w:val="0"/>
        <w:spacing w:before="60" w:after="120"/>
        <w:rPr>
          <w:rFonts w:ascii="Arial" w:hAnsi="Arial" w:cs="Arial"/>
          <w:sz w:val="20"/>
          <w:szCs w:val="20"/>
        </w:rPr>
      </w:pPr>
      <w:r>
        <w:rPr>
          <w:rFonts w:ascii="Arial" w:hAnsi="Arial" w:cs="Arial"/>
          <w:b/>
          <w:bCs/>
          <w:sz w:val="20"/>
          <w:szCs w:val="20"/>
        </w:rPr>
        <w:t>Complete</w:t>
      </w:r>
      <w:r>
        <w:rPr>
          <w:rFonts w:ascii="Arial" w:hAnsi="Arial" w:cs="Arial"/>
          <w:sz w:val="20"/>
          <w:szCs w:val="20"/>
        </w:rPr>
        <w:t xml:space="preserve"> – a threat poses a major danger to all occupants and complete evacuation is required to assure patient and staff safety (fire, flooding, structural damage)</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Unit specific checklists should be developed to assist in the operation of evacuation. </w:t>
      </w:r>
      <w:r>
        <w:rPr>
          <w:rFonts w:ascii="Arial" w:hAnsi="Arial" w:cs="Arial"/>
          <w:b/>
          <w:i/>
          <w:sz w:val="20"/>
          <w:szCs w:val="20"/>
          <w:u w:val="single"/>
        </w:rPr>
        <w:t xml:space="preserve">See Appendix 2-4 </w:t>
      </w:r>
      <w:r>
        <w:rPr>
          <w:rFonts w:ascii="Arial" w:hAnsi="Arial" w:cs="Arial"/>
          <w:sz w:val="20"/>
          <w:szCs w:val="20"/>
        </w:rPr>
        <w:t>for template samples.  This is not an all-inclusive list as additional items may be added.  The following summarizes core responsibilities during an evacuation. (Units that have an imminent threat to patient / resident safety must first move patents / residents to a place of safety according to facility plan and then contact supervisors per facility EOP.)</w:t>
      </w:r>
    </w:p>
    <w:p w:rsidR="00E2102C" w:rsidRDefault="00E2102C">
      <w:pPr>
        <w:pStyle w:val="ListParagraph"/>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b/>
          <w:color w:val="333399"/>
          <w:sz w:val="20"/>
          <w:szCs w:val="20"/>
        </w:rPr>
        <w:t>2.1.1</w:t>
      </w:r>
      <w:r>
        <w:rPr>
          <w:rFonts w:ascii="Arial" w:hAnsi="Arial" w:cs="Arial"/>
          <w:sz w:val="20"/>
          <w:szCs w:val="20"/>
        </w:rPr>
        <w:tab/>
      </w:r>
      <w:r>
        <w:rPr>
          <w:rFonts w:ascii="Arial" w:hAnsi="Arial" w:cs="Arial"/>
          <w:b/>
          <w:bCs/>
          <w:sz w:val="20"/>
          <w:szCs w:val="20"/>
        </w:rPr>
        <w:t>Incident Command Actions</w:t>
      </w:r>
      <w:r>
        <w:rPr>
          <w:rFonts w:ascii="Arial" w:hAnsi="Arial" w:cs="Arial"/>
          <w:sz w:val="20"/>
          <w:szCs w:val="20"/>
        </w:rPr>
        <w:t xml:space="preserve"> – (see also Check List: Operations/Medical Care Branch for checklist)</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Analyze threat and determine that evacuation is required for patient/staff safety</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Activate any appropriate facility response plan alerts</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Notify facilities, safety/security and appoint Safety Officer, Infrastructure Branch Director if not already appointed. Depending on facility size and incident impact, consider an Evacuation Branch Manager (less applicable when the evacuation is the IC focus, more applicable when the incident is the IC focus – for example, fire at the facility)</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Appoint Staging Manager (see Staging Manager Job Aid)</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Notify affected units (or entire facility) of need to triage and move patients to staging areas</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Notify local EMS agencies and patient transportation resources according to need (see table below)</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Notify RHPC and local hospitals according to compact or other agreements</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Appoint Transportation Manager (see Transportation Manager Job Aid) – transportation manager to identify vehicle staging area, assure adequate transport resources requested, assure outgoing patients, equipment, and staff recorded</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Task Planning Section Chief with identifying destinations for patients and tracking departure and arrivals as well as assuring medical record transfer</w:t>
      </w:r>
    </w:p>
    <w:p w:rsidR="00E2102C" w:rsidRDefault="00E2102C">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Monitor patient movement and staging / transportation actions and arrangements for transfer</w:t>
      </w:r>
    </w:p>
    <w:p w:rsidR="00E2102C" w:rsidRDefault="00E2102C" w:rsidP="00591C91">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Assure Public Information Officer appointed to convey facility status and inform staff, patient families, and medical providers of the situation</w:t>
      </w:r>
    </w:p>
    <w:p w:rsidR="00E2102C" w:rsidRDefault="00E2102C" w:rsidP="00591C91">
      <w:pPr>
        <w:pStyle w:val="ListParagraph"/>
        <w:numPr>
          <w:ilvl w:val="0"/>
          <w:numId w:val="14"/>
        </w:numPr>
        <w:autoSpaceDE w:val="0"/>
        <w:autoSpaceDN w:val="0"/>
        <w:adjustRightInd w:val="0"/>
        <w:rPr>
          <w:rFonts w:ascii="Arial" w:hAnsi="Arial" w:cs="Arial"/>
          <w:sz w:val="20"/>
          <w:szCs w:val="20"/>
        </w:rPr>
      </w:pPr>
      <w:r>
        <w:rPr>
          <w:rFonts w:ascii="Arial" w:hAnsi="Arial" w:cs="Arial"/>
          <w:sz w:val="20"/>
          <w:szCs w:val="20"/>
        </w:rPr>
        <w:t xml:space="preserve">Recognize that staff should be prepared for the possibility of accompanying patients/residents to receiving facilities. In some instances it may be necessary for staff to stay with patients/residents at the receiving facility since receiving facility may have enough beds but not enough staff. </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b/>
          <w:color w:val="333399"/>
          <w:sz w:val="20"/>
          <w:szCs w:val="20"/>
        </w:rPr>
        <w:t>2.1.2</w:t>
      </w:r>
      <w:r>
        <w:rPr>
          <w:rFonts w:ascii="Arial" w:hAnsi="Arial" w:cs="Arial"/>
          <w:sz w:val="20"/>
          <w:szCs w:val="20"/>
        </w:rPr>
        <w:tab/>
      </w:r>
      <w:r>
        <w:rPr>
          <w:rFonts w:ascii="Arial" w:hAnsi="Arial" w:cs="Arial"/>
          <w:b/>
          <w:bCs/>
          <w:sz w:val="20"/>
          <w:szCs w:val="20"/>
        </w:rPr>
        <w:t>Ambulatory Care Actions</w:t>
      </w:r>
    </w:p>
    <w:p w:rsidR="00E2102C" w:rsidRDefault="00E2102C">
      <w:pPr>
        <w:pStyle w:val="ListParagraph"/>
        <w:numPr>
          <w:ilvl w:val="0"/>
          <w:numId w:val="15"/>
        </w:numPr>
        <w:autoSpaceDE w:val="0"/>
        <w:autoSpaceDN w:val="0"/>
        <w:adjustRightInd w:val="0"/>
        <w:rPr>
          <w:rFonts w:ascii="Arial" w:hAnsi="Arial" w:cs="Arial"/>
          <w:sz w:val="20"/>
          <w:szCs w:val="20"/>
        </w:rPr>
      </w:pPr>
      <w:r>
        <w:rPr>
          <w:rFonts w:ascii="Arial" w:hAnsi="Arial" w:cs="Arial"/>
          <w:sz w:val="20"/>
          <w:szCs w:val="20"/>
        </w:rPr>
        <w:t>Recognize unit-based threat or receive evacuation instructions from incident commander and move patients/residents and staff from area to rally point.</w:t>
      </w:r>
    </w:p>
    <w:p w:rsidR="00E2102C" w:rsidRDefault="00E2102C">
      <w:pPr>
        <w:pStyle w:val="ListParagraph"/>
        <w:numPr>
          <w:ilvl w:val="0"/>
          <w:numId w:val="15"/>
        </w:numPr>
        <w:autoSpaceDE w:val="0"/>
        <w:autoSpaceDN w:val="0"/>
        <w:adjustRightInd w:val="0"/>
        <w:rPr>
          <w:rFonts w:ascii="Arial" w:hAnsi="Arial" w:cs="Arial"/>
          <w:sz w:val="20"/>
          <w:szCs w:val="20"/>
        </w:rPr>
      </w:pPr>
      <w:r>
        <w:rPr>
          <w:rFonts w:ascii="Arial" w:hAnsi="Arial" w:cs="Arial"/>
          <w:sz w:val="20"/>
          <w:szCs w:val="20"/>
        </w:rPr>
        <w:t xml:space="preserve">Account for staff, assure patients/residents have transport home / back to point of origin. </w:t>
      </w:r>
    </w:p>
    <w:p w:rsidR="00E2102C" w:rsidRDefault="00E2102C">
      <w:pPr>
        <w:pStyle w:val="ListParagraph"/>
        <w:numPr>
          <w:ilvl w:val="0"/>
          <w:numId w:val="15"/>
        </w:numPr>
        <w:autoSpaceDE w:val="0"/>
        <w:autoSpaceDN w:val="0"/>
        <w:adjustRightInd w:val="0"/>
        <w:rPr>
          <w:rFonts w:ascii="Arial" w:hAnsi="Arial" w:cs="Arial"/>
          <w:sz w:val="20"/>
          <w:szCs w:val="20"/>
        </w:rPr>
      </w:pPr>
      <w:r>
        <w:rPr>
          <w:rFonts w:ascii="Arial" w:hAnsi="Arial" w:cs="Arial"/>
          <w:sz w:val="20"/>
          <w:szCs w:val="20"/>
        </w:rPr>
        <w:t xml:space="preserve">Sweep area for remaining persons, closing doors and placing sticker / tape on each door across the door and jamb indicating ‘room clear’ </w:t>
      </w:r>
    </w:p>
    <w:p w:rsidR="00E2102C" w:rsidRDefault="00E2102C">
      <w:pPr>
        <w:pStyle w:val="ListParagraph"/>
        <w:numPr>
          <w:ilvl w:val="0"/>
          <w:numId w:val="15"/>
        </w:numPr>
        <w:autoSpaceDE w:val="0"/>
        <w:autoSpaceDN w:val="0"/>
        <w:adjustRightInd w:val="0"/>
        <w:rPr>
          <w:rFonts w:ascii="Arial" w:hAnsi="Arial" w:cs="Arial"/>
          <w:sz w:val="20"/>
          <w:szCs w:val="20"/>
        </w:rPr>
      </w:pPr>
      <w:r>
        <w:rPr>
          <w:rFonts w:ascii="Arial" w:hAnsi="Arial" w:cs="Arial"/>
          <w:sz w:val="20"/>
          <w:szCs w:val="20"/>
        </w:rPr>
        <w:t>Report unit clear to Medical Care Branch Director / Incident Command</w:t>
      </w:r>
    </w:p>
    <w:p w:rsidR="00E2102C" w:rsidRDefault="00E2102C">
      <w:pPr>
        <w:pStyle w:val="CommentText"/>
        <w:autoSpaceDE w:val="0"/>
        <w:autoSpaceDN w:val="0"/>
        <w:adjustRightInd w:val="0"/>
        <w:rPr>
          <w:rFonts w:ascii="Arial" w:hAnsi="Arial" w:cs="Arial"/>
        </w:rPr>
      </w:pPr>
    </w:p>
    <w:p w:rsidR="00E2102C" w:rsidRDefault="00E2102C">
      <w:pPr>
        <w:autoSpaceDE w:val="0"/>
        <w:autoSpaceDN w:val="0"/>
        <w:adjustRightInd w:val="0"/>
        <w:rPr>
          <w:rFonts w:ascii="Arial" w:hAnsi="Arial" w:cs="Arial"/>
          <w:sz w:val="20"/>
          <w:szCs w:val="20"/>
        </w:rPr>
      </w:pPr>
      <w:r>
        <w:rPr>
          <w:rFonts w:ascii="Arial" w:hAnsi="Arial" w:cs="Arial"/>
          <w:b/>
          <w:color w:val="333399"/>
          <w:sz w:val="20"/>
          <w:szCs w:val="20"/>
        </w:rPr>
        <w:t>2.1.3</w:t>
      </w:r>
      <w:r>
        <w:rPr>
          <w:rFonts w:ascii="Arial" w:hAnsi="Arial" w:cs="Arial"/>
          <w:sz w:val="20"/>
          <w:szCs w:val="20"/>
        </w:rPr>
        <w:tab/>
      </w:r>
      <w:r>
        <w:rPr>
          <w:rFonts w:ascii="Arial" w:hAnsi="Arial" w:cs="Arial"/>
          <w:b/>
          <w:bCs/>
          <w:sz w:val="20"/>
          <w:szCs w:val="20"/>
        </w:rPr>
        <w:t>Inpatient Care Actions</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Recognize unit-based threat or receive evacuation instructions from incident commander or authorized personnel according to facility plan and move patients/residents and staff from area to re-location point (horizontal first, then vertical per unit plan) or to staging according to threat/instructions</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Assure belongings and appropriate records accompany patient (see below) depending on immediacy of threat</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Account for patients at staging / re-location point</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 xml:space="preserve">Account for staff at rally point after patients transferred </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 xml:space="preserve">Sweep unit for remaining persons, closing doors and placing sticker on each door across the door and jamb indicating ‘room clear’ </w:t>
      </w:r>
    </w:p>
    <w:p w:rsidR="00E2102C" w:rsidRDefault="00E2102C">
      <w:pPr>
        <w:pStyle w:val="ListParagraph"/>
        <w:numPr>
          <w:ilvl w:val="0"/>
          <w:numId w:val="16"/>
        </w:numPr>
        <w:autoSpaceDE w:val="0"/>
        <w:autoSpaceDN w:val="0"/>
        <w:adjustRightInd w:val="0"/>
        <w:rPr>
          <w:rFonts w:ascii="Arial" w:hAnsi="Arial" w:cs="Arial"/>
          <w:sz w:val="20"/>
          <w:szCs w:val="20"/>
        </w:rPr>
      </w:pPr>
      <w:r>
        <w:rPr>
          <w:rFonts w:ascii="Arial" w:hAnsi="Arial" w:cs="Arial"/>
          <w:sz w:val="20"/>
          <w:szCs w:val="20"/>
        </w:rPr>
        <w:t>Report unit clear to Medical Care Branch Director / Incident Command</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b/>
          <w:color w:val="333399"/>
          <w:sz w:val="20"/>
          <w:szCs w:val="20"/>
        </w:rPr>
        <w:t>2.1.4</w:t>
      </w:r>
      <w:r>
        <w:rPr>
          <w:rFonts w:ascii="Arial" w:hAnsi="Arial" w:cs="Arial"/>
          <w:sz w:val="20"/>
          <w:szCs w:val="20"/>
        </w:rPr>
        <w:tab/>
      </w:r>
      <w:r>
        <w:rPr>
          <w:rFonts w:ascii="Arial" w:hAnsi="Arial" w:cs="Arial"/>
          <w:b/>
          <w:bCs/>
          <w:sz w:val="20"/>
          <w:szCs w:val="20"/>
        </w:rPr>
        <w:t>Non-Patient Care Area Actions</w:t>
      </w:r>
    </w:p>
    <w:p w:rsidR="00E2102C" w:rsidRDefault="00E2102C">
      <w:pPr>
        <w:pStyle w:val="ListParagraph"/>
        <w:numPr>
          <w:ilvl w:val="0"/>
          <w:numId w:val="17"/>
        </w:numPr>
        <w:autoSpaceDE w:val="0"/>
        <w:autoSpaceDN w:val="0"/>
        <w:adjustRightInd w:val="0"/>
        <w:rPr>
          <w:rFonts w:ascii="Arial" w:hAnsi="Arial" w:cs="Arial"/>
          <w:sz w:val="20"/>
          <w:szCs w:val="20"/>
        </w:rPr>
      </w:pPr>
      <w:r>
        <w:rPr>
          <w:rFonts w:ascii="Arial" w:hAnsi="Arial" w:cs="Arial"/>
          <w:sz w:val="20"/>
          <w:szCs w:val="20"/>
        </w:rPr>
        <w:t>Recognize unit-based threat or receive evacuation instructions from incident commander or authorized personnel according to facility plan and move staff from area to rally point.</w:t>
      </w:r>
    </w:p>
    <w:p w:rsidR="00E2102C" w:rsidRDefault="00E2102C">
      <w:pPr>
        <w:pStyle w:val="ListParagraph"/>
        <w:numPr>
          <w:ilvl w:val="0"/>
          <w:numId w:val="17"/>
        </w:numPr>
        <w:autoSpaceDE w:val="0"/>
        <w:autoSpaceDN w:val="0"/>
        <w:adjustRightInd w:val="0"/>
        <w:rPr>
          <w:rFonts w:ascii="Arial" w:hAnsi="Arial" w:cs="Arial"/>
          <w:sz w:val="20"/>
          <w:szCs w:val="20"/>
        </w:rPr>
      </w:pPr>
      <w:r>
        <w:rPr>
          <w:rFonts w:ascii="Arial" w:hAnsi="Arial" w:cs="Arial"/>
          <w:sz w:val="20"/>
          <w:szCs w:val="20"/>
        </w:rPr>
        <w:t xml:space="preserve">Account for staff at rally point </w:t>
      </w:r>
    </w:p>
    <w:p w:rsidR="00E2102C" w:rsidRDefault="00E2102C">
      <w:pPr>
        <w:pStyle w:val="ListParagraph"/>
        <w:numPr>
          <w:ilvl w:val="0"/>
          <w:numId w:val="17"/>
        </w:numPr>
        <w:autoSpaceDE w:val="0"/>
        <w:autoSpaceDN w:val="0"/>
        <w:adjustRightInd w:val="0"/>
        <w:rPr>
          <w:rFonts w:ascii="Arial" w:hAnsi="Arial" w:cs="Arial"/>
          <w:sz w:val="20"/>
          <w:szCs w:val="20"/>
        </w:rPr>
      </w:pPr>
      <w:r>
        <w:rPr>
          <w:rFonts w:ascii="Arial" w:hAnsi="Arial" w:cs="Arial"/>
          <w:sz w:val="20"/>
          <w:szCs w:val="20"/>
        </w:rPr>
        <w:lastRenderedPageBreak/>
        <w:t>Initiate continuity of operations plan actions</w:t>
      </w:r>
    </w:p>
    <w:p w:rsidR="00E2102C" w:rsidRDefault="00E2102C">
      <w:pPr>
        <w:pStyle w:val="ListParagraph"/>
        <w:numPr>
          <w:ilvl w:val="0"/>
          <w:numId w:val="17"/>
        </w:numPr>
        <w:autoSpaceDE w:val="0"/>
        <w:autoSpaceDN w:val="0"/>
        <w:adjustRightInd w:val="0"/>
        <w:rPr>
          <w:rFonts w:ascii="Arial" w:hAnsi="Arial" w:cs="Arial"/>
          <w:sz w:val="20"/>
          <w:szCs w:val="20"/>
        </w:rPr>
      </w:pPr>
      <w:r>
        <w:rPr>
          <w:rFonts w:ascii="Arial" w:hAnsi="Arial" w:cs="Arial"/>
          <w:sz w:val="20"/>
          <w:szCs w:val="20"/>
        </w:rPr>
        <w:t xml:space="preserve">Sweep area for remaining persons, closing doors and placing sticker on each door across the door and jamb indicating ‘room clear’ </w:t>
      </w:r>
    </w:p>
    <w:p w:rsidR="00E2102C" w:rsidRPr="00C83193" w:rsidRDefault="00E2102C" w:rsidP="00616097">
      <w:pPr>
        <w:pStyle w:val="ListParagraph"/>
        <w:numPr>
          <w:ilvl w:val="0"/>
          <w:numId w:val="17"/>
        </w:numPr>
        <w:autoSpaceDE w:val="0"/>
        <w:autoSpaceDN w:val="0"/>
        <w:adjustRightInd w:val="0"/>
        <w:rPr>
          <w:rFonts w:ascii="Arial" w:hAnsi="Arial" w:cs="Arial"/>
          <w:b/>
          <w:color w:val="333399"/>
          <w:sz w:val="20"/>
          <w:szCs w:val="20"/>
        </w:rPr>
      </w:pPr>
      <w:r w:rsidRPr="00C83193">
        <w:rPr>
          <w:rFonts w:ascii="Arial" w:hAnsi="Arial" w:cs="Arial"/>
          <w:sz w:val="20"/>
          <w:szCs w:val="20"/>
        </w:rPr>
        <w:t>Report unit clear to Infrastructure Branch Director / Incident Command</w:t>
      </w:r>
    </w:p>
    <w:p w:rsidR="00E2102C" w:rsidRDefault="00E2102C" w:rsidP="00616097">
      <w:pPr>
        <w:pStyle w:val="ListParagraph"/>
        <w:autoSpaceDE w:val="0"/>
        <w:autoSpaceDN w:val="0"/>
        <w:adjustRightInd w:val="0"/>
        <w:rPr>
          <w:rFonts w:ascii="Arial" w:hAnsi="Arial" w:cs="Arial"/>
          <w:b/>
          <w:color w:val="333399"/>
          <w:sz w:val="20"/>
          <w:szCs w:val="20"/>
        </w:rPr>
      </w:pPr>
    </w:p>
    <w:p w:rsidR="00E2102C" w:rsidRDefault="00E2102C">
      <w:pPr>
        <w:autoSpaceDE w:val="0"/>
        <w:autoSpaceDN w:val="0"/>
        <w:adjustRightInd w:val="0"/>
        <w:rPr>
          <w:rFonts w:ascii="Arial" w:hAnsi="Arial" w:cs="Arial"/>
          <w:sz w:val="20"/>
          <w:szCs w:val="20"/>
        </w:rPr>
      </w:pPr>
      <w:r>
        <w:rPr>
          <w:rFonts w:ascii="Arial" w:hAnsi="Arial" w:cs="Arial"/>
          <w:b/>
          <w:color w:val="333399"/>
          <w:sz w:val="20"/>
          <w:szCs w:val="20"/>
        </w:rPr>
        <w:t>2.1.5</w:t>
      </w:r>
      <w:r>
        <w:rPr>
          <w:rFonts w:ascii="Arial" w:hAnsi="Arial" w:cs="Arial"/>
          <w:sz w:val="20"/>
          <w:szCs w:val="20"/>
        </w:rPr>
        <w:t xml:space="preserve"> – </w:t>
      </w:r>
      <w:r w:rsidRPr="008444D4">
        <w:rPr>
          <w:rFonts w:ascii="Arial" w:hAnsi="Arial" w:cs="Arial"/>
          <w:b/>
          <w:sz w:val="20"/>
          <w:szCs w:val="20"/>
        </w:rPr>
        <w:t>Evacuation of Staff with Disabilities</w:t>
      </w:r>
      <w:r>
        <w:rPr>
          <w:rFonts w:ascii="Arial" w:hAnsi="Arial" w:cs="Arial"/>
          <w:sz w:val="20"/>
          <w:szCs w:val="20"/>
        </w:rPr>
        <w:t xml:space="preserve"> – </w:t>
      </w:r>
      <w:r>
        <w:rPr>
          <w:rFonts w:ascii="Arial" w:hAnsi="Arial" w:cs="Arial"/>
          <w:b/>
          <w:i/>
          <w:sz w:val="20"/>
          <w:szCs w:val="20"/>
          <w:u w:val="single"/>
        </w:rPr>
        <w:t>See Appendix 5</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720"/>
        <w:rPr>
          <w:rFonts w:ascii="Arial" w:hAnsi="Arial" w:cs="Arial"/>
          <w:sz w:val="20"/>
          <w:szCs w:val="20"/>
        </w:rPr>
      </w:pPr>
      <w:r>
        <w:rPr>
          <w:rFonts w:ascii="Arial" w:hAnsi="Arial" w:cs="Arial"/>
          <w:sz w:val="20"/>
          <w:szCs w:val="20"/>
        </w:rPr>
        <w:t xml:space="preserve">In the event of an evacuation, staff members/visitors with disabilities may require assistance. Each department head must identify which of their employees may have difficulty during an evacuation and pre-plan the best way to aid their movement to a safe location. </w:t>
      </w:r>
    </w:p>
    <w:p w:rsidR="00E2102C" w:rsidRDefault="00E2102C">
      <w:pPr>
        <w:autoSpaceDE w:val="0"/>
        <w:autoSpaceDN w:val="0"/>
        <w:adjustRightInd w:val="0"/>
        <w:ind w:left="720"/>
        <w:rPr>
          <w:rFonts w:ascii="Arial" w:hAnsi="Arial" w:cs="Arial"/>
          <w:sz w:val="20"/>
          <w:szCs w:val="20"/>
        </w:rPr>
      </w:pPr>
    </w:p>
    <w:p w:rsidR="00E2102C" w:rsidRDefault="00E2102C" w:rsidP="00591C91">
      <w:pPr>
        <w:pStyle w:val="Header2"/>
      </w:pPr>
      <w:bookmarkStart w:id="38" w:name="_Toc262224638"/>
      <w:bookmarkStart w:id="39" w:name="_Toc268528927"/>
      <w:r>
        <w:t>2.2</w:t>
      </w:r>
      <w:r>
        <w:tab/>
        <w:t>Staging Areas</w:t>
      </w:r>
      <w:bookmarkEnd w:id="38"/>
      <w:bookmarkEnd w:id="39"/>
    </w:p>
    <w:p w:rsidR="00E2102C" w:rsidRDefault="00E2102C">
      <w:pPr>
        <w:autoSpaceDE w:val="0"/>
        <w:autoSpaceDN w:val="0"/>
        <w:adjustRightInd w:val="0"/>
        <w:ind w:left="720"/>
        <w:rPr>
          <w:rFonts w:ascii="Arial" w:hAnsi="Arial" w:cs="Arial"/>
          <w:sz w:val="20"/>
          <w:szCs w:val="20"/>
        </w:rPr>
      </w:pPr>
      <w:r>
        <w:rPr>
          <w:rFonts w:ascii="Arial" w:hAnsi="Arial" w:cs="Arial"/>
          <w:b/>
          <w:bCs/>
          <w:sz w:val="20"/>
          <w:szCs w:val="20"/>
        </w:rPr>
        <w:t>Staging areas</w:t>
      </w:r>
      <w:r>
        <w:rPr>
          <w:rFonts w:ascii="Arial" w:hAnsi="Arial" w:cs="Arial"/>
          <w:sz w:val="20"/>
          <w:szCs w:val="20"/>
        </w:rPr>
        <w:t xml:space="preserve"> - are locations to which patients are moved pending evacuation or discharge. Note that during an emergency evacuation when the facility is in a dangerous condition, these plans may have to be modified and staging may occur external to the building.</w:t>
      </w:r>
    </w:p>
    <w:p w:rsidR="00E2102C" w:rsidRDefault="00E2102C">
      <w:pPr>
        <w:autoSpaceDE w:val="0"/>
        <w:autoSpaceDN w:val="0"/>
        <w:adjustRightInd w:val="0"/>
        <w:rPr>
          <w:rFonts w:ascii="Arial" w:hAnsi="Arial" w:cs="Arial"/>
          <w:sz w:val="20"/>
          <w:szCs w:val="20"/>
        </w:rPr>
      </w:pPr>
    </w:p>
    <w:p w:rsidR="00E2102C" w:rsidRPr="008444D4" w:rsidRDefault="00E2102C" w:rsidP="00591C91">
      <w:pPr>
        <w:autoSpaceDE w:val="0"/>
        <w:autoSpaceDN w:val="0"/>
        <w:adjustRightInd w:val="0"/>
        <w:ind w:firstLine="720"/>
        <w:rPr>
          <w:rFonts w:ascii="Arial" w:hAnsi="Arial" w:cs="Arial"/>
          <w:sz w:val="20"/>
          <w:szCs w:val="20"/>
        </w:rPr>
      </w:pPr>
      <w:r>
        <w:rPr>
          <w:rFonts w:ascii="Arial" w:hAnsi="Arial" w:cs="Arial"/>
          <w:sz w:val="20"/>
          <w:szCs w:val="20"/>
        </w:rPr>
        <w:t xml:space="preserve">Staging areas for </w:t>
      </w:r>
      <w:r w:rsidRPr="00B04342">
        <w:rPr>
          <w:rFonts w:ascii="Arial" w:hAnsi="Arial" w:cs="Arial"/>
          <w:i/>
          <w:iCs/>
          <w:sz w:val="20"/>
          <w:szCs w:val="20"/>
          <w:highlight w:val="lightGray"/>
        </w:rPr>
        <w:t>[facility name</w:t>
      </w:r>
      <w:r>
        <w:rPr>
          <w:rFonts w:ascii="Arial" w:hAnsi="Arial" w:cs="Arial"/>
          <w:i/>
          <w:iCs/>
          <w:sz w:val="20"/>
          <w:szCs w:val="20"/>
        </w:rPr>
        <w:t>]</w:t>
      </w:r>
      <w:r>
        <w:rPr>
          <w:rFonts w:ascii="Arial" w:hAnsi="Arial" w:cs="Arial"/>
          <w:sz w:val="20"/>
          <w:szCs w:val="20"/>
        </w:rPr>
        <w:t xml:space="preserve"> are: (</w:t>
      </w:r>
      <w:r>
        <w:rPr>
          <w:rFonts w:ascii="Arial" w:hAnsi="Arial" w:cs="Arial"/>
          <w:b/>
          <w:i/>
          <w:iCs/>
          <w:sz w:val="20"/>
          <w:szCs w:val="20"/>
          <w:u w:val="single"/>
        </w:rPr>
        <w:t>See Appendix 1 Table 1)</w:t>
      </w:r>
    </w:p>
    <w:p w:rsidR="00E2102C" w:rsidRDefault="00E2102C">
      <w:pPr>
        <w:pStyle w:val="ListParagraph"/>
        <w:autoSpaceDE w:val="0"/>
        <w:autoSpaceDN w:val="0"/>
        <w:adjustRightInd w:val="0"/>
        <w:ind w:left="1080"/>
        <w:rPr>
          <w:rFonts w:ascii="Arial" w:hAnsi="Arial" w:cs="Arial"/>
          <w:i/>
          <w:iCs/>
          <w:sz w:val="20"/>
          <w:szCs w:val="20"/>
        </w:rPr>
      </w:pPr>
    </w:p>
    <w:p w:rsidR="00E2102C" w:rsidRDefault="00E2102C">
      <w:pPr>
        <w:autoSpaceDE w:val="0"/>
        <w:autoSpaceDN w:val="0"/>
        <w:adjustRightInd w:val="0"/>
        <w:ind w:left="720"/>
        <w:rPr>
          <w:rFonts w:ascii="Arial" w:hAnsi="Arial" w:cs="Arial"/>
          <w:sz w:val="20"/>
          <w:szCs w:val="20"/>
        </w:rPr>
      </w:pPr>
      <w:r>
        <w:rPr>
          <w:rFonts w:ascii="Arial" w:hAnsi="Arial" w:cs="Arial"/>
          <w:sz w:val="20"/>
          <w:szCs w:val="20"/>
        </w:rPr>
        <w:t>The Staging Manager will assure that the staging area(s) have a transport officer, triage officer, and, if multiple staging areas, a staging officer. The functions at the staging area are:</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Calling units to evacuate sequentially depending on resources available for transport and threat environment</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Provide space for patients including chairs for ambulatory patients</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Receive and organize patients arriving from inpatient units</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Assure patients are tagged and triaged for transportation loading</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Briefly assess each patient medically and assure stability and/or assess new complaints or conditions arising during evacuation process (Triage Officer)</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Assure that medical records and belongings accompany the patient</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 xml:space="preserve">Move patients to appropriate vehicle loading areas (Transportation Officer) </w:t>
      </w:r>
    </w:p>
    <w:p w:rsidR="00E2102C" w:rsidRDefault="00E2102C">
      <w:pPr>
        <w:pStyle w:val="ListParagraph"/>
        <w:numPr>
          <w:ilvl w:val="0"/>
          <w:numId w:val="19"/>
        </w:numPr>
        <w:autoSpaceDE w:val="0"/>
        <w:autoSpaceDN w:val="0"/>
        <w:adjustRightInd w:val="0"/>
        <w:spacing w:before="60" w:after="120"/>
        <w:rPr>
          <w:rFonts w:ascii="Arial" w:hAnsi="Arial" w:cs="Arial"/>
          <w:sz w:val="20"/>
          <w:szCs w:val="20"/>
        </w:rPr>
      </w:pPr>
      <w:r>
        <w:rPr>
          <w:rFonts w:ascii="Arial" w:hAnsi="Arial" w:cs="Arial"/>
          <w:sz w:val="20"/>
          <w:szCs w:val="20"/>
        </w:rPr>
        <w:t>Track patients loaded into vehicles and their destination (Transportation Officer)</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720"/>
        <w:rPr>
          <w:rFonts w:ascii="Arial" w:hAnsi="Arial" w:cs="Arial"/>
          <w:sz w:val="20"/>
          <w:szCs w:val="20"/>
        </w:rPr>
      </w:pPr>
      <w:r>
        <w:rPr>
          <w:rFonts w:ascii="Arial" w:hAnsi="Arial" w:cs="Arial"/>
          <w:sz w:val="20"/>
          <w:szCs w:val="20"/>
        </w:rPr>
        <w:t>For additional information, see Staging Manager check list (</w:t>
      </w:r>
      <w:r>
        <w:rPr>
          <w:rFonts w:ascii="Arial" w:hAnsi="Arial" w:cs="Arial"/>
          <w:b/>
          <w:i/>
          <w:sz w:val="20"/>
          <w:szCs w:val="20"/>
          <w:u w:val="single"/>
        </w:rPr>
        <w:t>Appendix 6</w:t>
      </w:r>
      <w:r>
        <w:rPr>
          <w:rFonts w:ascii="Arial" w:hAnsi="Arial" w:cs="Arial"/>
          <w:sz w:val="20"/>
          <w:szCs w:val="20"/>
        </w:rPr>
        <w:t>)</w:t>
      </w:r>
    </w:p>
    <w:p w:rsidR="00E2102C" w:rsidRDefault="00E2102C">
      <w:pPr>
        <w:autoSpaceDE w:val="0"/>
        <w:autoSpaceDN w:val="0"/>
        <w:adjustRightInd w:val="0"/>
        <w:ind w:left="720"/>
        <w:rPr>
          <w:rFonts w:ascii="Arial" w:hAnsi="Arial" w:cs="Arial"/>
          <w:sz w:val="20"/>
          <w:szCs w:val="20"/>
        </w:rPr>
      </w:pPr>
    </w:p>
    <w:p w:rsidR="00E2102C" w:rsidRDefault="00E2102C">
      <w:pPr>
        <w:autoSpaceDE w:val="0"/>
        <w:autoSpaceDN w:val="0"/>
        <w:adjustRightInd w:val="0"/>
        <w:ind w:left="720"/>
        <w:rPr>
          <w:rFonts w:ascii="Arial" w:hAnsi="Arial" w:cs="Arial"/>
          <w:sz w:val="20"/>
          <w:szCs w:val="20"/>
        </w:rPr>
      </w:pPr>
      <w:r>
        <w:rPr>
          <w:rFonts w:ascii="Arial" w:hAnsi="Arial" w:cs="Arial"/>
          <w:sz w:val="20"/>
          <w:szCs w:val="20"/>
        </w:rPr>
        <w:t>Supplies required at each staging area include acute medical care, oxygen, water, snacks, personal care items, and basic medications (</w:t>
      </w:r>
      <w:r>
        <w:rPr>
          <w:rFonts w:ascii="Arial" w:hAnsi="Arial" w:cs="Arial"/>
          <w:b/>
          <w:i/>
          <w:sz w:val="20"/>
          <w:szCs w:val="20"/>
          <w:u w:val="single"/>
        </w:rPr>
        <w:t>See Appendix 8</w:t>
      </w:r>
      <w:r>
        <w:rPr>
          <w:rFonts w:ascii="Arial" w:hAnsi="Arial" w:cs="Arial"/>
          <w:sz w:val="20"/>
          <w:szCs w:val="20"/>
        </w:rPr>
        <w:t xml:space="preserve"> for details)</w:t>
      </w:r>
    </w:p>
    <w:p w:rsidR="00E2102C" w:rsidRDefault="00E2102C">
      <w:pPr>
        <w:autoSpaceDE w:val="0"/>
        <w:autoSpaceDN w:val="0"/>
        <w:adjustRightInd w:val="0"/>
        <w:rPr>
          <w:rFonts w:ascii="Arial" w:hAnsi="Arial" w:cs="Arial"/>
          <w:sz w:val="20"/>
          <w:szCs w:val="20"/>
        </w:rPr>
      </w:pPr>
      <w:r>
        <w:rPr>
          <w:rFonts w:ascii="Arial" w:hAnsi="Arial" w:cs="Arial"/>
          <w:sz w:val="20"/>
          <w:szCs w:val="20"/>
        </w:rPr>
        <w:tab/>
      </w:r>
    </w:p>
    <w:p w:rsidR="00E2102C" w:rsidRDefault="00E2102C" w:rsidP="00591C91">
      <w:pPr>
        <w:pStyle w:val="Header2"/>
      </w:pPr>
      <w:bookmarkStart w:id="40" w:name="_Toc262224639"/>
      <w:bookmarkStart w:id="41" w:name="_Toc268528928"/>
      <w:r>
        <w:t>2.3 External Transportation</w:t>
      </w:r>
      <w:bookmarkEnd w:id="40"/>
      <w:bookmarkEnd w:id="41"/>
    </w:p>
    <w:p w:rsidR="00E2102C" w:rsidRDefault="00E2102C">
      <w:pPr>
        <w:pStyle w:val="BlockText"/>
        <w:rPr>
          <w:rFonts w:ascii="Arial" w:hAnsi="Arial" w:cs="Arial"/>
        </w:rPr>
      </w:pPr>
      <w:r>
        <w:rPr>
          <w:rFonts w:ascii="Arial" w:hAnsi="Arial" w:cs="Arial"/>
        </w:rPr>
        <w:t>In the event of evacuation, Planning Section Chief / Transportation Officer should arrange adequate transport capacity utilizing the resources below and those obtained from partner agencies.</w:t>
      </w:r>
    </w:p>
    <w:p w:rsidR="00E2102C" w:rsidRDefault="00E2102C">
      <w:pPr>
        <w:pStyle w:val="BlockText"/>
        <w:rPr>
          <w:rFonts w:ascii="Arial" w:hAnsi="Arial" w:cs="Arial"/>
        </w:rPr>
      </w:pPr>
      <w:r>
        <w:rPr>
          <w:rFonts w:ascii="Arial" w:hAnsi="Arial" w:cs="Arial"/>
        </w:rPr>
        <w:t>Planning Section Chief / Transportation Officer should poll units to determine ambulance (Basic Life Support - BLS, Advanced Life Support - ALS, Aeromedical), wheelchair, and sitting (bus) requirements. See sample worksheet to be completed below for which defaults can be assigned to allow rough predictive calculations of needs for post-event evacuation and actual numbers used for pre-event evacuation. For each unit, may assume (roughly – this is based on averaged information from prior evacuations – but there is great variability between hospitals – these assumptions should be checked against actual acuity levels):</w:t>
      </w:r>
    </w:p>
    <w:p w:rsidR="00E2102C" w:rsidRDefault="00E2102C" w:rsidP="00591C91">
      <w:pPr>
        <w:pStyle w:val="BlockText"/>
        <w:numPr>
          <w:ilvl w:val="0"/>
          <w:numId w:val="38"/>
        </w:numPr>
        <w:rPr>
          <w:rFonts w:ascii="Arial" w:hAnsi="Arial" w:cs="Arial"/>
        </w:rPr>
      </w:pPr>
      <w:r>
        <w:rPr>
          <w:rFonts w:ascii="Arial" w:hAnsi="Arial" w:cs="Arial"/>
        </w:rPr>
        <w:t>ICU patients – ALS ambulance 1/unit (assuming ICU patients are critically ill – some facility ICUs do not manage critical patients</w:t>
      </w:r>
    </w:p>
    <w:p w:rsidR="00E2102C" w:rsidRDefault="00E2102C" w:rsidP="00591C91">
      <w:pPr>
        <w:pStyle w:val="BlockText"/>
        <w:numPr>
          <w:ilvl w:val="0"/>
          <w:numId w:val="38"/>
        </w:numPr>
        <w:rPr>
          <w:rFonts w:ascii="Arial" w:hAnsi="Arial" w:cs="Arial"/>
        </w:rPr>
      </w:pPr>
      <w:r>
        <w:rPr>
          <w:rFonts w:ascii="Arial" w:hAnsi="Arial" w:cs="Arial"/>
        </w:rPr>
        <w:t>Step-down units –  25% ALS, 25% BLS, 25% wheelchair, 25% bus</w:t>
      </w:r>
    </w:p>
    <w:p w:rsidR="00E2102C" w:rsidRDefault="00E2102C" w:rsidP="00591C91">
      <w:pPr>
        <w:pStyle w:val="BlockText"/>
        <w:numPr>
          <w:ilvl w:val="0"/>
          <w:numId w:val="38"/>
        </w:numPr>
        <w:rPr>
          <w:rFonts w:ascii="Arial" w:hAnsi="Arial" w:cs="Arial"/>
        </w:rPr>
      </w:pPr>
      <w:r>
        <w:rPr>
          <w:rFonts w:ascii="Arial" w:hAnsi="Arial" w:cs="Arial"/>
        </w:rPr>
        <w:t>Med / surg – 10% ALS, 30% BLS, 30% wheelchair, 30% bus</w:t>
      </w:r>
    </w:p>
    <w:p w:rsidR="00E2102C" w:rsidRDefault="00E2102C" w:rsidP="00591C91">
      <w:pPr>
        <w:pStyle w:val="BlockText"/>
        <w:numPr>
          <w:ilvl w:val="0"/>
          <w:numId w:val="38"/>
        </w:numPr>
        <w:rPr>
          <w:rFonts w:ascii="Arial" w:hAnsi="Arial" w:cs="Arial"/>
        </w:rPr>
      </w:pPr>
      <w:r>
        <w:rPr>
          <w:rFonts w:ascii="Arial" w:hAnsi="Arial" w:cs="Arial"/>
        </w:rPr>
        <w:t>Specialty units per facility estimates (NICU requires specialized transport teams, etc)</w:t>
      </w:r>
    </w:p>
    <w:p w:rsidR="00E2102C" w:rsidRDefault="00E2102C" w:rsidP="000D36BA">
      <w:pPr>
        <w:pStyle w:val="BlockText"/>
        <w:ind w:left="0"/>
        <w:rPr>
          <w:rFonts w:ascii="Arial" w:hAnsi="Arial" w:cs="Arial"/>
          <w:b/>
          <w:sz w:val="22"/>
        </w:rPr>
        <w:sectPr w:rsidR="00E2102C" w:rsidSect="00591C91">
          <w:pgSz w:w="12240" w:h="15840" w:code="1"/>
          <w:pgMar w:top="360" w:right="990" w:bottom="360" w:left="720" w:header="360" w:footer="360" w:gutter="0"/>
          <w:cols w:space="720"/>
          <w:docGrid w:linePitch="360"/>
        </w:sectPr>
      </w:pPr>
    </w:p>
    <w:p w:rsidR="00E2102C" w:rsidRPr="000E3FD4" w:rsidRDefault="00E2102C" w:rsidP="00201178">
      <w:pPr>
        <w:pStyle w:val="BlockText"/>
        <w:ind w:left="1080"/>
        <w:rPr>
          <w:rFonts w:ascii="Arial" w:hAnsi="Arial" w:cs="Arial"/>
          <w:b/>
          <w:sz w:val="22"/>
        </w:rPr>
      </w:pPr>
      <w:r>
        <w:rPr>
          <w:rFonts w:ascii="Arial" w:hAnsi="Arial" w:cs="Arial"/>
          <w:b/>
          <w:sz w:val="22"/>
        </w:rPr>
        <w:lastRenderedPageBreak/>
        <w:t>Transportation Resource Table</w:t>
      </w:r>
    </w:p>
    <w:tbl>
      <w:tblPr>
        <w:tblW w:w="13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9"/>
        <w:gridCol w:w="3548"/>
        <w:gridCol w:w="1079"/>
        <w:gridCol w:w="3372"/>
        <w:gridCol w:w="3240"/>
      </w:tblGrid>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Service / Resource</w:t>
            </w:r>
          </w:p>
        </w:tc>
        <w:tc>
          <w:tcPr>
            <w:tcW w:w="3548" w:type="dxa"/>
          </w:tcPr>
          <w:p w:rsidR="00E2102C" w:rsidRDefault="00E2102C">
            <w:pPr>
              <w:pStyle w:val="BlockText"/>
              <w:ind w:left="0"/>
              <w:rPr>
                <w:rFonts w:ascii="Arial" w:hAnsi="Arial" w:cs="Arial"/>
              </w:rPr>
            </w:pPr>
            <w:r>
              <w:rPr>
                <w:rFonts w:ascii="Arial" w:hAnsi="Arial" w:cs="Arial"/>
              </w:rPr>
              <w:t>Contact information (supervisor, phone, other)</w:t>
            </w:r>
          </w:p>
        </w:tc>
        <w:tc>
          <w:tcPr>
            <w:tcW w:w="1079" w:type="dxa"/>
          </w:tcPr>
          <w:p w:rsidR="00E2102C" w:rsidRDefault="00E2102C">
            <w:pPr>
              <w:pStyle w:val="BlockText"/>
              <w:ind w:left="0"/>
              <w:rPr>
                <w:rFonts w:ascii="Arial" w:hAnsi="Arial" w:cs="Arial"/>
              </w:rPr>
            </w:pPr>
            <w:r>
              <w:rPr>
                <w:rFonts w:ascii="Arial" w:hAnsi="Arial" w:cs="Arial"/>
              </w:rPr>
              <w:t>Distance</w:t>
            </w:r>
          </w:p>
        </w:tc>
        <w:tc>
          <w:tcPr>
            <w:tcW w:w="3372" w:type="dxa"/>
          </w:tcPr>
          <w:p w:rsidR="00E2102C" w:rsidRDefault="00E2102C">
            <w:pPr>
              <w:pStyle w:val="BlockText"/>
              <w:ind w:left="0"/>
              <w:rPr>
                <w:rFonts w:ascii="Arial" w:hAnsi="Arial" w:cs="Arial"/>
              </w:rPr>
            </w:pPr>
            <w:r>
              <w:rPr>
                <w:rFonts w:ascii="Arial" w:hAnsi="Arial" w:cs="Arial"/>
              </w:rPr>
              <w:t>Resources available</w:t>
            </w:r>
          </w:p>
        </w:tc>
        <w:tc>
          <w:tcPr>
            <w:tcW w:w="3240" w:type="dxa"/>
          </w:tcPr>
          <w:p w:rsidR="00E2102C" w:rsidRDefault="00E2102C">
            <w:pPr>
              <w:pStyle w:val="BlockText"/>
              <w:ind w:left="0"/>
              <w:rPr>
                <w:rFonts w:ascii="Arial" w:hAnsi="Arial" w:cs="Arial"/>
              </w:rPr>
            </w:pPr>
            <w:r>
              <w:rPr>
                <w:rFonts w:ascii="Arial" w:hAnsi="Arial" w:cs="Arial"/>
              </w:rPr>
              <w:t>Notes</w:t>
            </w: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Local EMS</w:t>
            </w:r>
          </w:p>
        </w:tc>
        <w:tc>
          <w:tcPr>
            <w:tcW w:w="3548" w:type="dxa"/>
          </w:tcPr>
          <w:p w:rsidR="00E2102C" w:rsidRDefault="00E2102C">
            <w:pPr>
              <w:pStyle w:val="BlockText"/>
              <w:ind w:left="0"/>
              <w:rPr>
                <w:rFonts w:ascii="Arial" w:hAnsi="Arial" w:cs="Arial"/>
              </w:rPr>
            </w:pP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p>
        </w:tc>
        <w:tc>
          <w:tcPr>
            <w:tcW w:w="3240" w:type="dxa"/>
          </w:tcPr>
          <w:p w:rsidR="00E2102C" w:rsidRDefault="00E2102C">
            <w:pPr>
              <w:pStyle w:val="BlockText"/>
              <w:ind w:left="0"/>
              <w:rPr>
                <w:rFonts w:ascii="Arial" w:hAnsi="Arial" w:cs="Arial"/>
              </w:rPr>
            </w:pP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Wheelchair and scheduled stretcher providers</w:t>
            </w:r>
          </w:p>
        </w:tc>
        <w:tc>
          <w:tcPr>
            <w:tcW w:w="3548" w:type="dxa"/>
          </w:tcPr>
          <w:p w:rsidR="00E2102C" w:rsidRDefault="00E2102C">
            <w:pPr>
              <w:pStyle w:val="BlockText"/>
              <w:ind w:left="0"/>
              <w:rPr>
                <w:rFonts w:ascii="Arial" w:hAnsi="Arial" w:cs="Arial"/>
              </w:rPr>
            </w:pP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p>
        </w:tc>
        <w:tc>
          <w:tcPr>
            <w:tcW w:w="3240" w:type="dxa"/>
          </w:tcPr>
          <w:p w:rsidR="00E2102C" w:rsidRDefault="00E2102C">
            <w:pPr>
              <w:pStyle w:val="BlockText"/>
              <w:ind w:left="0"/>
              <w:rPr>
                <w:rFonts w:ascii="Arial" w:hAnsi="Arial" w:cs="Arial"/>
              </w:rPr>
            </w:pP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Local charter or other bus company</w:t>
            </w:r>
          </w:p>
        </w:tc>
        <w:tc>
          <w:tcPr>
            <w:tcW w:w="3548" w:type="dxa"/>
          </w:tcPr>
          <w:p w:rsidR="00E2102C" w:rsidRDefault="00E2102C">
            <w:pPr>
              <w:pStyle w:val="BlockText"/>
              <w:ind w:left="0"/>
              <w:rPr>
                <w:rFonts w:ascii="Arial" w:hAnsi="Arial" w:cs="Arial"/>
              </w:rPr>
            </w:pP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p>
        </w:tc>
        <w:tc>
          <w:tcPr>
            <w:tcW w:w="3240" w:type="dxa"/>
          </w:tcPr>
          <w:p w:rsidR="00E2102C" w:rsidRDefault="00E2102C">
            <w:pPr>
              <w:pStyle w:val="BlockText"/>
              <w:ind w:left="0"/>
              <w:rPr>
                <w:rFonts w:ascii="Arial" w:hAnsi="Arial" w:cs="Arial"/>
              </w:rPr>
            </w:pP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Local Mass Transit</w:t>
            </w:r>
          </w:p>
        </w:tc>
        <w:tc>
          <w:tcPr>
            <w:tcW w:w="3548" w:type="dxa"/>
          </w:tcPr>
          <w:p w:rsidR="00E2102C" w:rsidRDefault="00E2102C">
            <w:pPr>
              <w:pStyle w:val="BlockText"/>
              <w:ind w:left="0"/>
              <w:rPr>
                <w:rFonts w:ascii="Arial" w:hAnsi="Arial" w:cs="Arial"/>
              </w:rPr>
            </w:pP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p>
        </w:tc>
        <w:tc>
          <w:tcPr>
            <w:tcW w:w="3240" w:type="dxa"/>
          </w:tcPr>
          <w:p w:rsidR="00E2102C" w:rsidRDefault="00E2102C">
            <w:pPr>
              <w:pStyle w:val="BlockText"/>
              <w:ind w:left="0"/>
              <w:rPr>
                <w:rFonts w:ascii="Arial" w:hAnsi="Arial" w:cs="Arial"/>
              </w:rPr>
            </w:pP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Specialized mass casualty bus</w:t>
            </w:r>
          </w:p>
        </w:tc>
        <w:tc>
          <w:tcPr>
            <w:tcW w:w="3548" w:type="dxa"/>
          </w:tcPr>
          <w:p w:rsidR="00E2102C" w:rsidRDefault="00E2102C">
            <w:pPr>
              <w:pStyle w:val="BlockText"/>
              <w:ind w:left="0"/>
              <w:rPr>
                <w:rFonts w:ascii="Arial" w:hAnsi="Arial" w:cs="Arial"/>
              </w:rPr>
            </w:pPr>
            <w:r>
              <w:rPr>
                <w:rFonts w:ascii="Arial" w:hAnsi="Arial" w:cs="Arial"/>
              </w:rPr>
              <w:t>MN Duty Officer – (800) 422-0798</w:t>
            </w: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r>
              <w:rPr>
                <w:rFonts w:ascii="Arial" w:hAnsi="Arial" w:cs="Arial"/>
              </w:rPr>
              <w:t>Minneapolis Fire Department – 18 patient, MAC 22 patient bus</w:t>
            </w:r>
          </w:p>
        </w:tc>
        <w:tc>
          <w:tcPr>
            <w:tcW w:w="3240" w:type="dxa"/>
          </w:tcPr>
          <w:p w:rsidR="00E2102C" w:rsidRDefault="00E2102C">
            <w:pPr>
              <w:pStyle w:val="BlockText"/>
              <w:ind w:left="0"/>
              <w:rPr>
                <w:rFonts w:ascii="Arial" w:hAnsi="Arial" w:cs="Arial"/>
              </w:rPr>
            </w:pPr>
            <w:r>
              <w:rPr>
                <w:rFonts w:ascii="Arial" w:hAnsi="Arial" w:cs="Arial"/>
              </w:rPr>
              <w:t>Staff provided is driver only</w:t>
            </w:r>
          </w:p>
        </w:tc>
      </w:tr>
      <w:tr w:rsidR="00E2102C" w:rsidTr="00201178">
        <w:trPr>
          <w:jc w:val="center"/>
        </w:trPr>
        <w:tc>
          <w:tcPr>
            <w:tcW w:w="1829" w:type="dxa"/>
          </w:tcPr>
          <w:p w:rsidR="00E2102C" w:rsidRDefault="00E2102C">
            <w:pPr>
              <w:pStyle w:val="BlockText"/>
              <w:ind w:left="0"/>
              <w:rPr>
                <w:rFonts w:ascii="Arial" w:hAnsi="Arial" w:cs="Arial"/>
              </w:rPr>
            </w:pPr>
            <w:r>
              <w:rPr>
                <w:rFonts w:ascii="Arial" w:hAnsi="Arial" w:cs="Arial"/>
              </w:rPr>
              <w:t>Other transportation resources</w:t>
            </w:r>
          </w:p>
        </w:tc>
        <w:tc>
          <w:tcPr>
            <w:tcW w:w="3548" w:type="dxa"/>
          </w:tcPr>
          <w:p w:rsidR="00E2102C" w:rsidRDefault="00E2102C">
            <w:pPr>
              <w:pStyle w:val="BlockText"/>
              <w:ind w:left="0"/>
              <w:rPr>
                <w:rFonts w:ascii="Arial" w:hAnsi="Arial" w:cs="Arial"/>
              </w:rPr>
            </w:pPr>
          </w:p>
        </w:tc>
        <w:tc>
          <w:tcPr>
            <w:tcW w:w="1079" w:type="dxa"/>
          </w:tcPr>
          <w:p w:rsidR="00E2102C" w:rsidRDefault="00E2102C">
            <w:pPr>
              <w:pStyle w:val="BlockText"/>
              <w:ind w:left="0"/>
              <w:rPr>
                <w:rFonts w:ascii="Arial" w:hAnsi="Arial" w:cs="Arial"/>
              </w:rPr>
            </w:pPr>
          </w:p>
        </w:tc>
        <w:tc>
          <w:tcPr>
            <w:tcW w:w="3372" w:type="dxa"/>
          </w:tcPr>
          <w:p w:rsidR="00E2102C" w:rsidRDefault="00E2102C">
            <w:pPr>
              <w:pStyle w:val="BlockText"/>
              <w:ind w:left="0"/>
              <w:rPr>
                <w:rFonts w:ascii="Arial" w:hAnsi="Arial" w:cs="Arial"/>
              </w:rPr>
            </w:pPr>
          </w:p>
        </w:tc>
        <w:tc>
          <w:tcPr>
            <w:tcW w:w="3240" w:type="dxa"/>
          </w:tcPr>
          <w:p w:rsidR="00E2102C" w:rsidRDefault="00E2102C">
            <w:pPr>
              <w:pStyle w:val="BlockText"/>
              <w:ind w:left="0"/>
              <w:rPr>
                <w:rFonts w:ascii="Arial" w:hAnsi="Arial" w:cs="Arial"/>
              </w:rPr>
            </w:pPr>
          </w:p>
        </w:tc>
      </w:tr>
    </w:tbl>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Default="00E2102C">
      <w:pPr>
        <w:pStyle w:val="BlockText"/>
        <w:rPr>
          <w:rFonts w:ascii="Arial" w:hAnsi="Arial" w:cs="Arial"/>
          <w:b/>
          <w:sz w:val="22"/>
        </w:rPr>
      </w:pPr>
    </w:p>
    <w:p w:rsidR="00E2102C" w:rsidRPr="000E3FD4" w:rsidDel="004947EA" w:rsidRDefault="00E2102C" w:rsidP="00201178">
      <w:pPr>
        <w:pStyle w:val="BlockText"/>
        <w:ind w:left="720"/>
        <w:rPr>
          <w:rFonts w:ascii="Arial" w:hAnsi="Arial" w:cs="Arial"/>
          <w:b/>
          <w:sz w:val="22"/>
        </w:rPr>
      </w:pPr>
      <w:r>
        <w:rPr>
          <w:rFonts w:ascii="Arial" w:hAnsi="Arial" w:cs="Arial"/>
          <w:b/>
          <w:sz w:val="22"/>
        </w:rPr>
        <w:lastRenderedPageBreak/>
        <w:t>Transportation Needs Table</w:t>
      </w:r>
    </w:p>
    <w:tbl>
      <w:tblPr>
        <w:tblW w:w="13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96"/>
        <w:gridCol w:w="1461"/>
        <w:gridCol w:w="979"/>
        <w:gridCol w:w="962"/>
        <w:gridCol w:w="1278"/>
        <w:gridCol w:w="1242"/>
        <w:gridCol w:w="1350"/>
        <w:gridCol w:w="1440"/>
        <w:gridCol w:w="1350"/>
        <w:gridCol w:w="1710"/>
      </w:tblGrid>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Unit</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Unit operating beds</w:t>
            </w:r>
          </w:p>
        </w:tc>
        <w:tc>
          <w:tcPr>
            <w:tcW w:w="979" w:type="dxa"/>
          </w:tcPr>
          <w:p w:rsidR="00E2102C" w:rsidRPr="00591C91" w:rsidRDefault="00E2102C" w:rsidP="00591C91">
            <w:pPr>
              <w:pStyle w:val="BlockText"/>
              <w:ind w:left="0"/>
              <w:rPr>
                <w:rFonts w:ascii="Arial" w:hAnsi="Arial" w:cs="Arial"/>
              </w:rPr>
            </w:pPr>
            <w:r w:rsidRPr="00591C91">
              <w:rPr>
                <w:rFonts w:ascii="Arial" w:hAnsi="Arial" w:cs="Arial"/>
              </w:rPr>
              <w:t>Unit current census</w:t>
            </w:r>
          </w:p>
        </w:tc>
        <w:tc>
          <w:tcPr>
            <w:tcW w:w="962" w:type="dxa"/>
          </w:tcPr>
          <w:p w:rsidR="00E2102C" w:rsidRPr="00591C91" w:rsidRDefault="00E2102C" w:rsidP="00591C91">
            <w:pPr>
              <w:pStyle w:val="BlockText"/>
              <w:ind w:left="0"/>
              <w:rPr>
                <w:rFonts w:ascii="Arial" w:hAnsi="Arial" w:cs="Arial"/>
              </w:rPr>
            </w:pPr>
            <w:r w:rsidRPr="00591C91">
              <w:rPr>
                <w:rFonts w:ascii="Arial" w:hAnsi="Arial" w:cs="Arial"/>
              </w:rPr>
              <w:t>Aero-medical</w:t>
            </w: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ALS</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BLS</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Wheelchair</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Bus</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Specialized team</w:t>
            </w:r>
          </w:p>
        </w:tc>
        <w:tc>
          <w:tcPr>
            <w:tcW w:w="1710" w:type="dxa"/>
          </w:tcPr>
          <w:p w:rsidR="00E2102C" w:rsidRPr="00591C91" w:rsidRDefault="00E2102C" w:rsidP="00591C91">
            <w:pPr>
              <w:pStyle w:val="BlockText"/>
              <w:ind w:left="0"/>
              <w:rPr>
                <w:rFonts w:ascii="Arial" w:hAnsi="Arial" w:cs="Arial"/>
              </w:rPr>
            </w:pPr>
            <w:r w:rsidRPr="00591C91">
              <w:rPr>
                <w:rFonts w:ascii="Arial" w:hAnsi="Arial" w:cs="Arial"/>
              </w:rPr>
              <w:t>Notes</w:t>
            </w: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ICU 1</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10</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100%=10</w:t>
            </w:r>
          </w:p>
        </w:tc>
        <w:tc>
          <w:tcPr>
            <w:tcW w:w="1242" w:type="dxa"/>
          </w:tcPr>
          <w:p w:rsidR="00E2102C" w:rsidRPr="00591C91" w:rsidRDefault="00E2102C" w:rsidP="00591C91">
            <w:pPr>
              <w:pStyle w:val="BlockText"/>
              <w:ind w:left="0"/>
              <w:rPr>
                <w:rFonts w:ascii="Arial" w:hAnsi="Arial" w:cs="Arial"/>
              </w:rPr>
            </w:pPr>
          </w:p>
        </w:tc>
        <w:tc>
          <w:tcPr>
            <w:tcW w:w="1350" w:type="dxa"/>
          </w:tcPr>
          <w:p w:rsidR="00E2102C" w:rsidRPr="00591C91" w:rsidRDefault="00E2102C" w:rsidP="00591C91">
            <w:pPr>
              <w:pStyle w:val="BlockText"/>
              <w:ind w:left="0"/>
              <w:rPr>
                <w:rFonts w:ascii="Arial" w:hAnsi="Arial" w:cs="Arial"/>
              </w:rPr>
            </w:pPr>
          </w:p>
        </w:tc>
        <w:tc>
          <w:tcPr>
            <w:tcW w:w="1440" w:type="dxa"/>
          </w:tcPr>
          <w:p w:rsidR="00E2102C" w:rsidRPr="00591C91" w:rsidRDefault="00E2102C" w:rsidP="00591C91">
            <w:pPr>
              <w:pStyle w:val="BlockText"/>
              <w:ind w:left="0"/>
              <w:rPr>
                <w:rFonts w:ascii="Arial" w:hAnsi="Arial" w:cs="Arial"/>
              </w:rPr>
            </w:pP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Step-down</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15</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25%=4</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25%=4</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25%=4</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25%=4</w:t>
            </w: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Med / surg 1</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20</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10%=2</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Med / surg 2</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20</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10%=2</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30%=6</w:t>
            </w: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OB / L&amp;D</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10</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20%=2</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30%=3</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25%=2.5</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25%=2.5</w:t>
            </w: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Orthopedics</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10</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10%=1</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40%=4</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25%=2.5</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25%=2.5</w:t>
            </w:r>
          </w:p>
        </w:tc>
        <w:tc>
          <w:tcPr>
            <w:tcW w:w="1350" w:type="dxa"/>
          </w:tcPr>
          <w:p w:rsidR="00E2102C" w:rsidRPr="00591C91" w:rsidRDefault="00E2102C" w:rsidP="00591C91">
            <w:pPr>
              <w:pStyle w:val="BlockText"/>
              <w:ind w:left="0"/>
              <w:rPr>
                <w:rFonts w:ascii="Arial" w:hAnsi="Arial" w:cs="Arial"/>
              </w:rPr>
            </w:pPr>
          </w:p>
        </w:tc>
        <w:tc>
          <w:tcPr>
            <w:tcW w:w="1710" w:type="dxa"/>
          </w:tcPr>
          <w:p w:rsidR="00E2102C" w:rsidRPr="00591C91" w:rsidRDefault="00E2102C" w:rsidP="00591C91">
            <w:pPr>
              <w:pStyle w:val="BlockText"/>
              <w:ind w:left="0"/>
              <w:rPr>
                <w:rFonts w:ascii="Arial" w:hAnsi="Arial" w:cs="Arial"/>
              </w:rPr>
            </w:pPr>
          </w:p>
        </w:tc>
      </w:tr>
      <w:tr w:rsidR="00E2102C" w:rsidRPr="00591C91" w:rsidTr="00201178">
        <w:trPr>
          <w:jc w:val="center"/>
        </w:trPr>
        <w:tc>
          <w:tcPr>
            <w:tcW w:w="1296" w:type="dxa"/>
          </w:tcPr>
          <w:p w:rsidR="00E2102C" w:rsidRPr="00591C91" w:rsidRDefault="00E2102C" w:rsidP="00591C91">
            <w:pPr>
              <w:pStyle w:val="BlockText"/>
              <w:ind w:left="0"/>
              <w:rPr>
                <w:rFonts w:ascii="Arial" w:hAnsi="Arial" w:cs="Arial"/>
              </w:rPr>
            </w:pPr>
            <w:r w:rsidRPr="00591C91">
              <w:rPr>
                <w:rFonts w:ascii="Arial" w:hAnsi="Arial" w:cs="Arial"/>
              </w:rPr>
              <w:t>Pediatrics</w:t>
            </w:r>
          </w:p>
        </w:tc>
        <w:tc>
          <w:tcPr>
            <w:tcW w:w="1461" w:type="dxa"/>
          </w:tcPr>
          <w:p w:rsidR="00E2102C" w:rsidRPr="00591C91" w:rsidRDefault="00E2102C" w:rsidP="00591C91">
            <w:pPr>
              <w:pStyle w:val="BlockText"/>
              <w:ind w:left="0"/>
              <w:rPr>
                <w:rFonts w:ascii="Arial" w:hAnsi="Arial" w:cs="Arial"/>
              </w:rPr>
            </w:pPr>
            <w:r w:rsidRPr="00591C91">
              <w:rPr>
                <w:rFonts w:ascii="Arial" w:hAnsi="Arial" w:cs="Arial"/>
              </w:rPr>
              <w:t>15</w:t>
            </w:r>
          </w:p>
        </w:tc>
        <w:tc>
          <w:tcPr>
            <w:tcW w:w="979" w:type="dxa"/>
          </w:tcPr>
          <w:p w:rsidR="00E2102C" w:rsidRPr="00591C91" w:rsidRDefault="00E2102C" w:rsidP="00591C91">
            <w:pPr>
              <w:pStyle w:val="BlockText"/>
              <w:ind w:left="0"/>
              <w:rPr>
                <w:rFonts w:ascii="Arial" w:hAnsi="Arial" w:cs="Arial"/>
              </w:rPr>
            </w:pPr>
          </w:p>
        </w:tc>
        <w:tc>
          <w:tcPr>
            <w:tcW w:w="962" w:type="dxa"/>
          </w:tcPr>
          <w:p w:rsidR="00E2102C" w:rsidRPr="00591C91" w:rsidRDefault="00E2102C" w:rsidP="00591C91">
            <w:pPr>
              <w:pStyle w:val="BlockText"/>
              <w:ind w:left="0"/>
              <w:rPr>
                <w:rFonts w:ascii="Arial" w:hAnsi="Arial" w:cs="Arial"/>
              </w:rPr>
            </w:pPr>
          </w:p>
        </w:tc>
        <w:tc>
          <w:tcPr>
            <w:tcW w:w="1278" w:type="dxa"/>
          </w:tcPr>
          <w:p w:rsidR="00E2102C" w:rsidRPr="00591C91" w:rsidRDefault="00E2102C" w:rsidP="00591C91">
            <w:pPr>
              <w:pStyle w:val="BlockText"/>
              <w:ind w:left="0"/>
              <w:rPr>
                <w:rFonts w:ascii="Arial" w:hAnsi="Arial" w:cs="Arial"/>
              </w:rPr>
            </w:pPr>
            <w:r w:rsidRPr="00591C91">
              <w:rPr>
                <w:rFonts w:ascii="Arial" w:hAnsi="Arial" w:cs="Arial"/>
              </w:rPr>
              <w:t>10%=1.5</w:t>
            </w:r>
          </w:p>
        </w:tc>
        <w:tc>
          <w:tcPr>
            <w:tcW w:w="1242" w:type="dxa"/>
          </w:tcPr>
          <w:p w:rsidR="00E2102C" w:rsidRPr="00591C91" w:rsidRDefault="00E2102C" w:rsidP="00591C91">
            <w:pPr>
              <w:pStyle w:val="BlockText"/>
              <w:ind w:left="0"/>
              <w:rPr>
                <w:rFonts w:ascii="Arial" w:hAnsi="Arial" w:cs="Arial"/>
              </w:rPr>
            </w:pPr>
            <w:r w:rsidRPr="00591C91">
              <w:rPr>
                <w:rFonts w:ascii="Arial" w:hAnsi="Arial" w:cs="Arial"/>
              </w:rPr>
              <w:t>30%=4.5</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30%=4.5</w:t>
            </w:r>
          </w:p>
        </w:tc>
        <w:tc>
          <w:tcPr>
            <w:tcW w:w="1440" w:type="dxa"/>
          </w:tcPr>
          <w:p w:rsidR="00E2102C" w:rsidRPr="00591C91" w:rsidRDefault="00E2102C" w:rsidP="00591C91">
            <w:pPr>
              <w:pStyle w:val="BlockText"/>
              <w:ind w:left="0"/>
              <w:rPr>
                <w:rFonts w:ascii="Arial" w:hAnsi="Arial" w:cs="Arial"/>
              </w:rPr>
            </w:pPr>
            <w:r w:rsidRPr="00591C91">
              <w:rPr>
                <w:rFonts w:ascii="Arial" w:hAnsi="Arial" w:cs="Arial"/>
              </w:rPr>
              <w:t>30%=4.5</w:t>
            </w:r>
          </w:p>
        </w:tc>
        <w:tc>
          <w:tcPr>
            <w:tcW w:w="1350" w:type="dxa"/>
          </w:tcPr>
          <w:p w:rsidR="00E2102C" w:rsidRPr="00591C91" w:rsidRDefault="00E2102C" w:rsidP="00591C91">
            <w:pPr>
              <w:pStyle w:val="BlockText"/>
              <w:ind w:left="0"/>
              <w:rPr>
                <w:rFonts w:ascii="Arial" w:hAnsi="Arial" w:cs="Arial"/>
              </w:rPr>
            </w:pPr>
            <w:r w:rsidRPr="00591C91">
              <w:rPr>
                <w:rFonts w:ascii="Arial" w:hAnsi="Arial" w:cs="Arial"/>
              </w:rPr>
              <w:t>NICU?</w:t>
            </w:r>
          </w:p>
        </w:tc>
        <w:tc>
          <w:tcPr>
            <w:tcW w:w="1710" w:type="dxa"/>
          </w:tcPr>
          <w:p w:rsidR="00E2102C" w:rsidRPr="00591C91" w:rsidRDefault="00E2102C" w:rsidP="00591C91">
            <w:pPr>
              <w:pStyle w:val="BlockText"/>
              <w:ind w:left="0"/>
              <w:rPr>
                <w:rFonts w:ascii="Arial" w:hAnsi="Arial" w:cs="Arial"/>
              </w:rPr>
            </w:pPr>
            <w:r w:rsidRPr="00591C91">
              <w:rPr>
                <w:rFonts w:ascii="Arial" w:hAnsi="Arial" w:cs="Arial"/>
              </w:rPr>
              <w:t>Escorts</w:t>
            </w:r>
          </w:p>
        </w:tc>
      </w:tr>
      <w:tr w:rsidR="00E2102C" w:rsidRPr="00591C91" w:rsidTr="00201178">
        <w:trPr>
          <w:jc w:val="center"/>
        </w:trPr>
        <w:tc>
          <w:tcPr>
            <w:tcW w:w="1296" w:type="dxa"/>
            <w:shd w:val="clear" w:color="auto" w:fill="E6E6E6"/>
          </w:tcPr>
          <w:p w:rsidR="00E2102C" w:rsidRPr="00591C91" w:rsidRDefault="00E2102C" w:rsidP="00591C91">
            <w:pPr>
              <w:pStyle w:val="BlockText"/>
              <w:ind w:left="0"/>
              <w:rPr>
                <w:rFonts w:ascii="Arial" w:hAnsi="Arial" w:cs="Arial"/>
              </w:rPr>
            </w:pPr>
            <w:r w:rsidRPr="00591C91">
              <w:rPr>
                <w:rFonts w:ascii="Arial" w:hAnsi="Arial" w:cs="Arial"/>
              </w:rPr>
              <w:t>TOTAL</w:t>
            </w:r>
          </w:p>
        </w:tc>
        <w:tc>
          <w:tcPr>
            <w:tcW w:w="1461" w:type="dxa"/>
            <w:shd w:val="clear" w:color="auto" w:fill="E6E6E6"/>
          </w:tcPr>
          <w:p w:rsidR="00E2102C" w:rsidRPr="00591C91" w:rsidRDefault="00E2102C" w:rsidP="00591C91">
            <w:pPr>
              <w:pStyle w:val="BlockText"/>
              <w:ind w:left="0"/>
              <w:rPr>
                <w:rFonts w:ascii="Arial" w:hAnsi="Arial" w:cs="Arial"/>
              </w:rPr>
            </w:pPr>
          </w:p>
        </w:tc>
        <w:tc>
          <w:tcPr>
            <w:tcW w:w="979" w:type="dxa"/>
            <w:shd w:val="clear" w:color="auto" w:fill="E6E6E6"/>
          </w:tcPr>
          <w:p w:rsidR="00E2102C" w:rsidRPr="00591C91" w:rsidRDefault="00E2102C" w:rsidP="00591C91">
            <w:pPr>
              <w:pStyle w:val="BlockText"/>
              <w:ind w:left="0"/>
              <w:rPr>
                <w:rFonts w:ascii="Arial" w:hAnsi="Arial" w:cs="Arial"/>
              </w:rPr>
            </w:pPr>
          </w:p>
        </w:tc>
        <w:tc>
          <w:tcPr>
            <w:tcW w:w="962" w:type="dxa"/>
            <w:shd w:val="clear" w:color="auto" w:fill="E6E6E6"/>
          </w:tcPr>
          <w:p w:rsidR="00E2102C" w:rsidRPr="00591C91" w:rsidRDefault="00E2102C" w:rsidP="00591C91">
            <w:pPr>
              <w:pStyle w:val="BlockText"/>
              <w:ind w:left="0"/>
              <w:rPr>
                <w:rFonts w:ascii="Arial" w:hAnsi="Arial" w:cs="Arial"/>
              </w:rPr>
            </w:pPr>
          </w:p>
        </w:tc>
        <w:tc>
          <w:tcPr>
            <w:tcW w:w="1278" w:type="dxa"/>
            <w:shd w:val="clear" w:color="auto" w:fill="E6E6E6"/>
          </w:tcPr>
          <w:p w:rsidR="00E2102C" w:rsidRPr="00591C91" w:rsidRDefault="00E2102C" w:rsidP="00591C91">
            <w:pPr>
              <w:pStyle w:val="BlockText"/>
              <w:ind w:left="0"/>
              <w:rPr>
                <w:rFonts w:ascii="Arial" w:hAnsi="Arial" w:cs="Arial"/>
              </w:rPr>
            </w:pPr>
            <w:r w:rsidRPr="00591C91">
              <w:rPr>
                <w:rFonts w:ascii="Arial" w:hAnsi="Arial" w:cs="Arial"/>
              </w:rPr>
              <w:t>22.5 ALS</w:t>
            </w:r>
          </w:p>
        </w:tc>
        <w:tc>
          <w:tcPr>
            <w:tcW w:w="1242" w:type="dxa"/>
            <w:shd w:val="clear" w:color="auto" w:fill="E6E6E6"/>
          </w:tcPr>
          <w:p w:rsidR="00E2102C" w:rsidRPr="00591C91" w:rsidRDefault="00E2102C" w:rsidP="00591C91">
            <w:pPr>
              <w:pStyle w:val="BlockText"/>
              <w:ind w:left="0"/>
              <w:rPr>
                <w:rFonts w:ascii="Arial" w:hAnsi="Arial" w:cs="Arial"/>
              </w:rPr>
            </w:pPr>
            <w:r w:rsidRPr="00591C91">
              <w:rPr>
                <w:rFonts w:ascii="Arial" w:hAnsi="Arial" w:cs="Arial"/>
              </w:rPr>
              <w:t>27.5 BLS</w:t>
            </w:r>
          </w:p>
        </w:tc>
        <w:tc>
          <w:tcPr>
            <w:tcW w:w="1350" w:type="dxa"/>
            <w:shd w:val="clear" w:color="auto" w:fill="E6E6E6"/>
          </w:tcPr>
          <w:p w:rsidR="00E2102C" w:rsidRPr="00591C91" w:rsidRDefault="00E2102C" w:rsidP="00591C91">
            <w:pPr>
              <w:pStyle w:val="BlockText"/>
              <w:ind w:left="0"/>
              <w:rPr>
                <w:rFonts w:ascii="Arial" w:hAnsi="Arial" w:cs="Arial"/>
              </w:rPr>
            </w:pPr>
            <w:r w:rsidRPr="00591C91">
              <w:rPr>
                <w:rFonts w:ascii="Arial" w:hAnsi="Arial" w:cs="Arial"/>
              </w:rPr>
              <w:t>25.5 WC</w:t>
            </w:r>
          </w:p>
        </w:tc>
        <w:tc>
          <w:tcPr>
            <w:tcW w:w="1440" w:type="dxa"/>
            <w:shd w:val="clear" w:color="auto" w:fill="E6E6E6"/>
          </w:tcPr>
          <w:p w:rsidR="00E2102C" w:rsidRPr="00591C91" w:rsidRDefault="00E2102C" w:rsidP="00591C91">
            <w:pPr>
              <w:pStyle w:val="BlockText"/>
              <w:ind w:left="0"/>
              <w:rPr>
                <w:rFonts w:ascii="Arial" w:hAnsi="Arial" w:cs="Arial"/>
              </w:rPr>
            </w:pPr>
            <w:r w:rsidRPr="00591C91">
              <w:rPr>
                <w:rFonts w:ascii="Arial" w:hAnsi="Arial" w:cs="Arial"/>
              </w:rPr>
              <w:t>25.5 BUS</w:t>
            </w:r>
          </w:p>
        </w:tc>
        <w:tc>
          <w:tcPr>
            <w:tcW w:w="1350" w:type="dxa"/>
            <w:shd w:val="clear" w:color="auto" w:fill="E6E6E6"/>
          </w:tcPr>
          <w:p w:rsidR="00E2102C" w:rsidRPr="00591C91" w:rsidRDefault="00E2102C" w:rsidP="00591C91">
            <w:pPr>
              <w:pStyle w:val="BlockText"/>
              <w:ind w:left="0"/>
              <w:rPr>
                <w:rFonts w:ascii="Arial" w:hAnsi="Arial" w:cs="Arial"/>
              </w:rPr>
            </w:pPr>
          </w:p>
        </w:tc>
        <w:tc>
          <w:tcPr>
            <w:tcW w:w="1710" w:type="dxa"/>
            <w:shd w:val="clear" w:color="auto" w:fill="E6E6E6"/>
          </w:tcPr>
          <w:p w:rsidR="00E2102C" w:rsidRPr="00591C91" w:rsidRDefault="00E2102C" w:rsidP="00591C91">
            <w:pPr>
              <w:pStyle w:val="BlockText"/>
              <w:ind w:left="0"/>
              <w:rPr>
                <w:rFonts w:ascii="Arial" w:hAnsi="Arial" w:cs="Arial"/>
              </w:rPr>
            </w:pPr>
          </w:p>
        </w:tc>
      </w:tr>
    </w:tbl>
    <w:p w:rsidR="00E2102C" w:rsidRDefault="00E2102C" w:rsidP="00591C91">
      <w:pPr>
        <w:pStyle w:val="Header2"/>
      </w:pPr>
      <w:bookmarkStart w:id="42" w:name="_Toc262224640"/>
    </w:p>
    <w:p w:rsidR="00E2102C" w:rsidRDefault="00E2102C" w:rsidP="00591C91">
      <w:pPr>
        <w:pStyle w:val="Header2"/>
        <w:sectPr w:rsidR="00E2102C" w:rsidSect="000D36BA">
          <w:pgSz w:w="15840" w:h="12240" w:orient="landscape" w:code="1"/>
          <w:pgMar w:top="720" w:right="360" w:bottom="994" w:left="360" w:header="360" w:footer="360" w:gutter="0"/>
          <w:cols w:space="720"/>
          <w:docGrid w:linePitch="360"/>
        </w:sectPr>
      </w:pPr>
      <w:bookmarkStart w:id="43" w:name="_Toc268528174"/>
      <w:bookmarkStart w:id="44" w:name="_Toc268528929"/>
    </w:p>
    <w:p w:rsidR="00E2102C" w:rsidRDefault="00E2102C" w:rsidP="00201178">
      <w:pPr>
        <w:pStyle w:val="Header2"/>
        <w:ind w:left="720"/>
      </w:pPr>
      <w:r>
        <w:lastRenderedPageBreak/>
        <w:t xml:space="preserve">Long Term Care </w:t>
      </w:r>
    </w:p>
    <w:tbl>
      <w:tblPr>
        <w:tblW w:w="13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080"/>
        <w:gridCol w:w="990"/>
        <w:gridCol w:w="1350"/>
        <w:gridCol w:w="810"/>
        <w:gridCol w:w="720"/>
        <w:gridCol w:w="1260"/>
        <w:gridCol w:w="900"/>
        <w:gridCol w:w="1350"/>
        <w:gridCol w:w="1170"/>
        <w:gridCol w:w="2070"/>
      </w:tblGrid>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Unit</w:t>
            </w:r>
          </w:p>
        </w:tc>
        <w:tc>
          <w:tcPr>
            <w:tcW w:w="1080" w:type="dxa"/>
          </w:tcPr>
          <w:p w:rsidR="00E2102C" w:rsidRPr="008444D4" w:rsidRDefault="00E2102C" w:rsidP="00591C91">
            <w:pPr>
              <w:pStyle w:val="Header2"/>
              <w:rPr>
                <w:b w:val="0"/>
                <w:sz w:val="20"/>
              </w:rPr>
            </w:pPr>
            <w:r w:rsidRPr="008444D4">
              <w:rPr>
                <w:b w:val="0"/>
                <w:sz w:val="20"/>
              </w:rPr>
              <w:t>Unit operating beds</w:t>
            </w:r>
          </w:p>
        </w:tc>
        <w:tc>
          <w:tcPr>
            <w:tcW w:w="990" w:type="dxa"/>
          </w:tcPr>
          <w:p w:rsidR="00E2102C" w:rsidRPr="008444D4" w:rsidRDefault="00E2102C" w:rsidP="00591C91">
            <w:pPr>
              <w:pStyle w:val="Header2"/>
              <w:rPr>
                <w:b w:val="0"/>
                <w:sz w:val="20"/>
              </w:rPr>
            </w:pPr>
            <w:r w:rsidRPr="008444D4">
              <w:rPr>
                <w:b w:val="0"/>
                <w:sz w:val="20"/>
              </w:rPr>
              <w:t>Unit current census</w:t>
            </w:r>
          </w:p>
        </w:tc>
        <w:tc>
          <w:tcPr>
            <w:tcW w:w="1350" w:type="dxa"/>
          </w:tcPr>
          <w:p w:rsidR="00E2102C" w:rsidRPr="008444D4" w:rsidRDefault="00E2102C" w:rsidP="00591C91">
            <w:pPr>
              <w:pStyle w:val="Header2"/>
              <w:rPr>
                <w:b w:val="0"/>
                <w:sz w:val="20"/>
              </w:rPr>
            </w:pPr>
            <w:r w:rsidRPr="008444D4">
              <w:rPr>
                <w:b w:val="0"/>
                <w:sz w:val="20"/>
              </w:rPr>
              <w:t>Aeromedical</w:t>
            </w:r>
          </w:p>
        </w:tc>
        <w:tc>
          <w:tcPr>
            <w:tcW w:w="810" w:type="dxa"/>
          </w:tcPr>
          <w:p w:rsidR="00E2102C" w:rsidRPr="008444D4" w:rsidRDefault="00E2102C" w:rsidP="00591C91">
            <w:pPr>
              <w:pStyle w:val="Header2"/>
              <w:rPr>
                <w:b w:val="0"/>
                <w:sz w:val="20"/>
              </w:rPr>
            </w:pPr>
            <w:r w:rsidRPr="008444D4">
              <w:rPr>
                <w:b w:val="0"/>
                <w:sz w:val="20"/>
              </w:rPr>
              <w:t>ALS</w:t>
            </w:r>
          </w:p>
        </w:tc>
        <w:tc>
          <w:tcPr>
            <w:tcW w:w="720" w:type="dxa"/>
          </w:tcPr>
          <w:p w:rsidR="00E2102C" w:rsidRPr="008444D4" w:rsidRDefault="00E2102C" w:rsidP="00591C91">
            <w:pPr>
              <w:pStyle w:val="Header2"/>
              <w:rPr>
                <w:b w:val="0"/>
                <w:sz w:val="20"/>
              </w:rPr>
            </w:pPr>
            <w:r w:rsidRPr="008444D4">
              <w:rPr>
                <w:b w:val="0"/>
                <w:sz w:val="20"/>
              </w:rPr>
              <w:t>BLS</w:t>
            </w:r>
          </w:p>
        </w:tc>
        <w:tc>
          <w:tcPr>
            <w:tcW w:w="1260" w:type="dxa"/>
          </w:tcPr>
          <w:p w:rsidR="00E2102C" w:rsidRPr="008444D4" w:rsidRDefault="00E2102C" w:rsidP="00591C91">
            <w:pPr>
              <w:pStyle w:val="Header2"/>
              <w:rPr>
                <w:b w:val="0"/>
                <w:sz w:val="20"/>
              </w:rPr>
            </w:pPr>
            <w:r w:rsidRPr="008444D4">
              <w:rPr>
                <w:b w:val="0"/>
                <w:sz w:val="20"/>
              </w:rPr>
              <w:t>Wheelchair</w:t>
            </w:r>
          </w:p>
        </w:tc>
        <w:tc>
          <w:tcPr>
            <w:tcW w:w="900" w:type="dxa"/>
          </w:tcPr>
          <w:p w:rsidR="00E2102C" w:rsidRPr="008444D4" w:rsidRDefault="00E2102C" w:rsidP="00591C91">
            <w:pPr>
              <w:pStyle w:val="Header2"/>
              <w:rPr>
                <w:b w:val="0"/>
                <w:sz w:val="20"/>
              </w:rPr>
            </w:pPr>
            <w:r w:rsidRPr="008444D4">
              <w:rPr>
                <w:b w:val="0"/>
                <w:sz w:val="20"/>
              </w:rPr>
              <w:t>Bus</w:t>
            </w:r>
          </w:p>
        </w:tc>
        <w:tc>
          <w:tcPr>
            <w:tcW w:w="1350" w:type="dxa"/>
          </w:tcPr>
          <w:p w:rsidR="00E2102C" w:rsidRPr="008444D4" w:rsidRDefault="00E2102C" w:rsidP="00591C91">
            <w:pPr>
              <w:pStyle w:val="Header2"/>
              <w:rPr>
                <w:b w:val="0"/>
                <w:sz w:val="20"/>
              </w:rPr>
            </w:pPr>
            <w:r w:rsidRPr="008444D4">
              <w:rPr>
                <w:b w:val="0"/>
                <w:sz w:val="20"/>
              </w:rPr>
              <w:t>Discharged to Family</w:t>
            </w:r>
          </w:p>
        </w:tc>
        <w:tc>
          <w:tcPr>
            <w:tcW w:w="1170" w:type="dxa"/>
          </w:tcPr>
          <w:p w:rsidR="00E2102C" w:rsidRPr="008444D4" w:rsidRDefault="00E2102C" w:rsidP="00591C91">
            <w:pPr>
              <w:pStyle w:val="Header2"/>
              <w:rPr>
                <w:b w:val="0"/>
                <w:sz w:val="20"/>
              </w:rPr>
            </w:pPr>
            <w:r w:rsidRPr="008444D4">
              <w:rPr>
                <w:b w:val="0"/>
                <w:sz w:val="20"/>
              </w:rPr>
              <w:t>Special Team</w:t>
            </w:r>
          </w:p>
        </w:tc>
        <w:tc>
          <w:tcPr>
            <w:tcW w:w="2070" w:type="dxa"/>
          </w:tcPr>
          <w:p w:rsidR="00E2102C" w:rsidRPr="008444D4" w:rsidRDefault="00E2102C" w:rsidP="00591C91">
            <w:pPr>
              <w:pStyle w:val="Header2"/>
              <w:rPr>
                <w:b w:val="0"/>
                <w:sz w:val="20"/>
              </w:rPr>
            </w:pPr>
            <w:r w:rsidRPr="008444D4">
              <w:rPr>
                <w:b w:val="0"/>
                <w:sz w:val="20"/>
              </w:rPr>
              <w:t>Notes</w:t>
            </w: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Subacute</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Rehab</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Dementia / Locked Unit</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 xml:space="preserve">Vent </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Oxygen dependent</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r w:rsidRPr="008444D4">
              <w:rPr>
                <w:b w:val="0"/>
                <w:sz w:val="20"/>
              </w:rPr>
              <w:t>Escort Required</w:t>
            </w:r>
          </w:p>
        </w:tc>
      </w:tr>
      <w:tr w:rsidR="00E2102C" w:rsidRPr="004419A7" w:rsidTr="00201178">
        <w:trPr>
          <w:trHeight w:val="1088"/>
          <w:jc w:val="center"/>
        </w:trPr>
        <w:tc>
          <w:tcPr>
            <w:tcW w:w="1530" w:type="dxa"/>
          </w:tcPr>
          <w:p w:rsidR="00E2102C" w:rsidRPr="008444D4" w:rsidRDefault="00E2102C" w:rsidP="00591C91">
            <w:pPr>
              <w:pStyle w:val="Header2"/>
              <w:rPr>
                <w:b w:val="0"/>
                <w:sz w:val="20"/>
              </w:rPr>
            </w:pPr>
            <w:r w:rsidRPr="008444D4">
              <w:rPr>
                <w:b w:val="0"/>
                <w:sz w:val="20"/>
              </w:rPr>
              <w:t>Bariatric</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r w:rsidRPr="008444D4">
              <w:rPr>
                <w:b w:val="0"/>
                <w:sz w:val="20"/>
              </w:rPr>
              <w:t>May require special transport due</w:t>
            </w:r>
            <w:r>
              <w:rPr>
                <w:b w:val="0"/>
                <w:sz w:val="20"/>
              </w:rPr>
              <w:t xml:space="preserve"> </w:t>
            </w:r>
            <w:r w:rsidRPr="008444D4">
              <w:rPr>
                <w:b w:val="0"/>
                <w:sz w:val="20"/>
              </w:rPr>
              <w:t>to weight</w:t>
            </w: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Cognitive / Behavioral</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r w:rsidRPr="008444D4">
              <w:rPr>
                <w:b w:val="0"/>
                <w:sz w:val="20"/>
              </w:rPr>
              <w:t xml:space="preserve">May need one on one </w:t>
            </w: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LTC</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Hospice or Palliative</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r w:rsidR="00E2102C" w:rsidRPr="004419A7" w:rsidTr="00201178">
        <w:trPr>
          <w:jc w:val="center"/>
        </w:trPr>
        <w:tc>
          <w:tcPr>
            <w:tcW w:w="1530" w:type="dxa"/>
          </w:tcPr>
          <w:p w:rsidR="00E2102C" w:rsidRPr="008444D4" w:rsidRDefault="00E2102C" w:rsidP="00591C91">
            <w:pPr>
              <w:pStyle w:val="Header2"/>
              <w:rPr>
                <w:b w:val="0"/>
                <w:sz w:val="20"/>
              </w:rPr>
            </w:pPr>
            <w:r w:rsidRPr="008444D4">
              <w:rPr>
                <w:b w:val="0"/>
                <w:sz w:val="20"/>
              </w:rPr>
              <w:t>Adult Day</w:t>
            </w:r>
          </w:p>
        </w:tc>
        <w:tc>
          <w:tcPr>
            <w:tcW w:w="1080" w:type="dxa"/>
          </w:tcPr>
          <w:p w:rsidR="00E2102C" w:rsidRPr="008444D4" w:rsidRDefault="00E2102C" w:rsidP="00591C91">
            <w:pPr>
              <w:pStyle w:val="Header2"/>
              <w:rPr>
                <w:b w:val="0"/>
                <w:sz w:val="20"/>
              </w:rPr>
            </w:pPr>
          </w:p>
        </w:tc>
        <w:tc>
          <w:tcPr>
            <w:tcW w:w="99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810" w:type="dxa"/>
          </w:tcPr>
          <w:p w:rsidR="00E2102C" w:rsidRPr="008444D4" w:rsidRDefault="00E2102C" w:rsidP="00591C91">
            <w:pPr>
              <w:pStyle w:val="Header2"/>
              <w:rPr>
                <w:b w:val="0"/>
                <w:sz w:val="20"/>
              </w:rPr>
            </w:pPr>
          </w:p>
        </w:tc>
        <w:tc>
          <w:tcPr>
            <w:tcW w:w="720" w:type="dxa"/>
          </w:tcPr>
          <w:p w:rsidR="00E2102C" w:rsidRPr="008444D4" w:rsidRDefault="00E2102C" w:rsidP="00591C91">
            <w:pPr>
              <w:pStyle w:val="Header2"/>
              <w:rPr>
                <w:b w:val="0"/>
                <w:sz w:val="20"/>
              </w:rPr>
            </w:pPr>
          </w:p>
        </w:tc>
        <w:tc>
          <w:tcPr>
            <w:tcW w:w="1260" w:type="dxa"/>
          </w:tcPr>
          <w:p w:rsidR="00E2102C" w:rsidRPr="008444D4" w:rsidRDefault="00E2102C" w:rsidP="00591C91">
            <w:pPr>
              <w:pStyle w:val="Header2"/>
              <w:rPr>
                <w:b w:val="0"/>
                <w:sz w:val="20"/>
              </w:rPr>
            </w:pPr>
          </w:p>
        </w:tc>
        <w:tc>
          <w:tcPr>
            <w:tcW w:w="900" w:type="dxa"/>
          </w:tcPr>
          <w:p w:rsidR="00E2102C" w:rsidRPr="008444D4" w:rsidRDefault="00E2102C" w:rsidP="00591C91">
            <w:pPr>
              <w:pStyle w:val="Header2"/>
              <w:rPr>
                <w:b w:val="0"/>
                <w:sz w:val="20"/>
              </w:rPr>
            </w:pPr>
          </w:p>
        </w:tc>
        <w:tc>
          <w:tcPr>
            <w:tcW w:w="1350" w:type="dxa"/>
          </w:tcPr>
          <w:p w:rsidR="00E2102C" w:rsidRPr="008444D4" w:rsidRDefault="00E2102C" w:rsidP="00591C91">
            <w:pPr>
              <w:pStyle w:val="Header2"/>
              <w:rPr>
                <w:b w:val="0"/>
                <w:sz w:val="20"/>
              </w:rPr>
            </w:pPr>
          </w:p>
        </w:tc>
        <w:tc>
          <w:tcPr>
            <w:tcW w:w="1170" w:type="dxa"/>
          </w:tcPr>
          <w:p w:rsidR="00E2102C" w:rsidRPr="008444D4" w:rsidRDefault="00E2102C" w:rsidP="00591C91">
            <w:pPr>
              <w:pStyle w:val="Header2"/>
              <w:rPr>
                <w:b w:val="0"/>
                <w:sz w:val="20"/>
              </w:rPr>
            </w:pPr>
          </w:p>
        </w:tc>
        <w:tc>
          <w:tcPr>
            <w:tcW w:w="2070" w:type="dxa"/>
          </w:tcPr>
          <w:p w:rsidR="00E2102C" w:rsidRPr="008444D4" w:rsidRDefault="00E2102C" w:rsidP="00591C91">
            <w:pPr>
              <w:pStyle w:val="Header2"/>
              <w:rPr>
                <w:b w:val="0"/>
                <w:sz w:val="20"/>
              </w:rPr>
            </w:pPr>
          </w:p>
        </w:tc>
      </w:tr>
    </w:tbl>
    <w:p w:rsidR="00E2102C" w:rsidRDefault="00E2102C" w:rsidP="00591C91">
      <w:pPr>
        <w:pStyle w:val="Header2"/>
        <w:sectPr w:rsidR="00E2102C" w:rsidSect="000D36BA">
          <w:pgSz w:w="15840" w:h="12240" w:orient="landscape" w:code="1"/>
          <w:pgMar w:top="720" w:right="360" w:bottom="994" w:left="360" w:header="360" w:footer="360" w:gutter="0"/>
          <w:cols w:space="720"/>
          <w:docGrid w:linePitch="360"/>
        </w:sectPr>
      </w:pPr>
    </w:p>
    <w:p w:rsidR="00E2102C" w:rsidRPr="000E3FD4" w:rsidRDefault="00E2102C" w:rsidP="00591C91">
      <w:pPr>
        <w:pStyle w:val="Header2"/>
      </w:pPr>
      <w:bookmarkStart w:id="45" w:name="_Toc268528930"/>
      <w:bookmarkEnd w:id="43"/>
      <w:bookmarkEnd w:id="44"/>
      <w:r w:rsidRPr="000E3FD4">
        <w:lastRenderedPageBreak/>
        <w:t>Patient Triage, Tagging, Documentation and Movement</w:t>
      </w:r>
      <w:bookmarkEnd w:id="42"/>
      <w:bookmarkEnd w:id="45"/>
    </w:p>
    <w:p w:rsidR="00E2102C" w:rsidRPr="000E3FD4" w:rsidRDefault="00E2102C">
      <w:pPr>
        <w:pStyle w:val="BodyText2"/>
        <w:spacing w:after="240" w:line="240" w:lineRule="auto"/>
        <w:ind w:firstLine="720"/>
        <w:rPr>
          <w:rFonts w:ascii="Arial" w:hAnsi="Arial" w:cs="Arial"/>
          <w:szCs w:val="20"/>
        </w:rPr>
      </w:pPr>
      <w:r w:rsidRPr="000E3FD4">
        <w:rPr>
          <w:rFonts w:ascii="Arial" w:hAnsi="Arial" w:cs="Arial"/>
          <w:b/>
          <w:color w:val="333399"/>
          <w:szCs w:val="20"/>
        </w:rPr>
        <w:t>2.4.1</w:t>
      </w:r>
      <w:r w:rsidRPr="000E3FD4">
        <w:rPr>
          <w:rFonts w:ascii="Arial" w:hAnsi="Arial" w:cs="Arial"/>
          <w:szCs w:val="20"/>
        </w:rPr>
        <w:t xml:space="preserve"> </w:t>
      </w:r>
      <w:r w:rsidRPr="000E3FD4">
        <w:rPr>
          <w:rFonts w:ascii="Arial" w:hAnsi="Arial" w:cs="Arial"/>
          <w:szCs w:val="20"/>
        </w:rPr>
        <w:tab/>
      </w:r>
      <w:r w:rsidRPr="008444D4">
        <w:rPr>
          <w:rFonts w:ascii="Arial" w:hAnsi="Arial" w:cs="Arial"/>
          <w:b/>
          <w:bCs/>
          <w:color w:val="000090"/>
          <w:szCs w:val="20"/>
        </w:rPr>
        <w:t>Triage &amp; Prioritization</w:t>
      </w:r>
      <w:r w:rsidRPr="000E3FD4">
        <w:rPr>
          <w:rFonts w:ascii="Arial" w:hAnsi="Arial" w:cs="Arial"/>
          <w:szCs w:val="20"/>
        </w:rPr>
        <w:tab/>
      </w:r>
    </w:p>
    <w:p w:rsidR="00E2102C" w:rsidRDefault="00E2102C">
      <w:pPr>
        <w:pStyle w:val="BodyText2"/>
        <w:spacing w:after="240" w:line="240" w:lineRule="auto"/>
        <w:ind w:left="720"/>
        <w:rPr>
          <w:rFonts w:ascii="Arial" w:hAnsi="Arial" w:cs="Arial"/>
          <w:i/>
          <w:iCs/>
          <w:sz w:val="20"/>
          <w:szCs w:val="20"/>
        </w:rPr>
      </w:pPr>
      <w:r>
        <w:rPr>
          <w:rFonts w:ascii="Arial" w:hAnsi="Arial" w:cs="Arial"/>
          <w:sz w:val="20"/>
          <w:szCs w:val="20"/>
        </w:rPr>
        <w:t xml:space="preserve">KEY CONCEPT: </w:t>
      </w:r>
      <w:r>
        <w:rPr>
          <w:rFonts w:ascii="Arial" w:hAnsi="Arial" w:cs="Arial"/>
          <w:i/>
          <w:iCs/>
          <w:sz w:val="20"/>
          <w:szCs w:val="20"/>
        </w:rPr>
        <w:t>Triage assigns the color for patient transportation from staging to the receiving facility NOT for priority of transport to the staging area – which is often the reverse</w:t>
      </w:r>
    </w:p>
    <w:tbl>
      <w:tblPr>
        <w:tblW w:w="9117"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3"/>
        <w:gridCol w:w="3912"/>
        <w:gridCol w:w="3062"/>
      </w:tblGrid>
      <w:tr w:rsidR="00E2102C">
        <w:trPr>
          <w:trHeight w:val="1341"/>
        </w:trPr>
        <w:tc>
          <w:tcPr>
            <w:tcW w:w="2143" w:type="dxa"/>
            <w:shd w:val="clear" w:color="auto" w:fill="C0C0C0"/>
          </w:tcPr>
          <w:p w:rsidR="00E2102C" w:rsidRDefault="00E2102C">
            <w:pPr>
              <w:pStyle w:val="BodyText"/>
            </w:pPr>
            <w:r>
              <w:t>Triage Level</w:t>
            </w:r>
          </w:p>
        </w:tc>
        <w:tc>
          <w:tcPr>
            <w:tcW w:w="3912" w:type="dxa"/>
            <w:shd w:val="clear" w:color="auto" w:fill="C0C0C0"/>
          </w:tcPr>
          <w:p w:rsidR="00E2102C" w:rsidRDefault="00E2102C">
            <w:pPr>
              <w:pStyle w:val="BodyText"/>
            </w:pPr>
            <w:r>
              <w:t>Priority for Evacuation off nursing unit –</w:t>
            </w:r>
            <w:r>
              <w:rPr>
                <w:b/>
              </w:rPr>
              <w:t>REVERSED START PRIORITY</w:t>
            </w:r>
          </w:p>
        </w:tc>
        <w:tc>
          <w:tcPr>
            <w:tcW w:w="3062" w:type="dxa"/>
            <w:shd w:val="clear" w:color="auto" w:fill="C0C0C0"/>
          </w:tcPr>
          <w:p w:rsidR="00E2102C" w:rsidRDefault="00E2102C">
            <w:pPr>
              <w:pStyle w:val="BodyText"/>
            </w:pPr>
            <w:r>
              <w:t xml:space="preserve">Priority for Transfer from the transport staging area to another healthcare facility – </w:t>
            </w:r>
            <w:r>
              <w:rPr>
                <w:rStyle w:val="Heading3Char"/>
                <w:sz w:val="20"/>
                <w:szCs w:val="20"/>
              </w:rPr>
              <w:t>TRADITIONAL START PRIORITY</w:t>
            </w:r>
            <w:r>
              <w:t xml:space="preserve"> </w:t>
            </w:r>
          </w:p>
        </w:tc>
      </w:tr>
      <w:tr w:rsidR="00E2102C">
        <w:trPr>
          <w:trHeight w:val="1697"/>
        </w:trPr>
        <w:tc>
          <w:tcPr>
            <w:tcW w:w="2143" w:type="dxa"/>
            <w:shd w:val="clear" w:color="auto" w:fill="FF0000"/>
          </w:tcPr>
          <w:p w:rsidR="00E2102C" w:rsidRDefault="00E2102C">
            <w:pPr>
              <w:pStyle w:val="BodyText"/>
            </w:pPr>
            <w:r>
              <w:t>RED – STOP</w:t>
            </w:r>
          </w:p>
        </w:tc>
        <w:tc>
          <w:tcPr>
            <w:tcW w:w="3912" w:type="dxa"/>
            <w:shd w:val="clear" w:color="auto" w:fill="FF0000"/>
          </w:tcPr>
          <w:p w:rsidR="00E2102C" w:rsidRDefault="00E2102C">
            <w:pPr>
              <w:pStyle w:val="BodyText"/>
            </w:pPr>
            <w:r>
              <w:t>These patients require maximum assistance to move. In an evacuation these patients move LAST from the inpatient unit. These patients may require 2-3 staff members to transport</w:t>
            </w:r>
          </w:p>
        </w:tc>
        <w:tc>
          <w:tcPr>
            <w:tcW w:w="3062" w:type="dxa"/>
            <w:shd w:val="clear" w:color="auto" w:fill="FF0000"/>
          </w:tcPr>
          <w:p w:rsidR="00E2102C" w:rsidRDefault="00E2102C">
            <w:pPr>
              <w:pStyle w:val="BodyText"/>
            </w:pPr>
            <w:r>
              <w:t xml:space="preserve">These patients require maximum support to sustain life in an evacuation. These patients move FIRST as transfers from your facility to another healthcare facility. </w:t>
            </w:r>
          </w:p>
        </w:tc>
      </w:tr>
      <w:tr w:rsidR="00E2102C">
        <w:trPr>
          <w:trHeight w:val="1688"/>
        </w:trPr>
        <w:tc>
          <w:tcPr>
            <w:tcW w:w="2143" w:type="dxa"/>
            <w:shd w:val="clear" w:color="auto" w:fill="FFFF00"/>
          </w:tcPr>
          <w:p w:rsidR="00E2102C" w:rsidRDefault="00E2102C">
            <w:pPr>
              <w:pStyle w:val="BodyText"/>
            </w:pPr>
            <w:r>
              <w:t>YELLOW – CAUTION</w:t>
            </w:r>
          </w:p>
        </w:tc>
        <w:tc>
          <w:tcPr>
            <w:tcW w:w="3912" w:type="dxa"/>
            <w:shd w:val="clear" w:color="auto" w:fill="FFFF00"/>
          </w:tcPr>
          <w:p w:rsidR="00E2102C" w:rsidRDefault="00E2102C">
            <w:pPr>
              <w:pStyle w:val="BodyText"/>
            </w:pPr>
            <w:r>
              <w:t>These patients require some assistance and should be moved SECOND in priority from the inpatient unit. Patients may require wheelchairs or stretchers and 1-2 staff members to transport</w:t>
            </w:r>
          </w:p>
        </w:tc>
        <w:tc>
          <w:tcPr>
            <w:tcW w:w="3062" w:type="dxa"/>
            <w:shd w:val="clear" w:color="auto" w:fill="FFFF00"/>
          </w:tcPr>
          <w:p w:rsidR="00E2102C" w:rsidRDefault="00E2102C">
            <w:pPr>
              <w:pStyle w:val="BodyText"/>
            </w:pPr>
            <w:r>
              <w:t>These patients will be moved SECOND in priority as transfers from your facility to another healthcare facility</w:t>
            </w:r>
          </w:p>
        </w:tc>
      </w:tr>
      <w:tr w:rsidR="00E2102C">
        <w:trPr>
          <w:trHeight w:val="1697"/>
        </w:trPr>
        <w:tc>
          <w:tcPr>
            <w:tcW w:w="2143" w:type="dxa"/>
            <w:shd w:val="clear" w:color="auto" w:fill="99CC00"/>
          </w:tcPr>
          <w:p w:rsidR="00E2102C" w:rsidRDefault="00E2102C">
            <w:pPr>
              <w:pStyle w:val="BodyText"/>
            </w:pPr>
            <w:r>
              <w:t>GREEN – GO</w:t>
            </w:r>
          </w:p>
        </w:tc>
        <w:tc>
          <w:tcPr>
            <w:tcW w:w="3912" w:type="dxa"/>
            <w:shd w:val="clear" w:color="auto" w:fill="99CC00"/>
          </w:tcPr>
          <w:p w:rsidR="00E2102C" w:rsidRDefault="00E2102C">
            <w:pPr>
              <w:pStyle w:val="BodyText"/>
            </w:pPr>
            <w:r>
              <w:t>These patients require minimal assistance and can be moved FIRST from the unit. Patients are ambulatory and 1 staff member can safely lead several patients who fall into this category to the staging area.</w:t>
            </w:r>
          </w:p>
        </w:tc>
        <w:tc>
          <w:tcPr>
            <w:tcW w:w="3062" w:type="dxa"/>
            <w:shd w:val="clear" w:color="auto" w:fill="99CC00"/>
          </w:tcPr>
          <w:p w:rsidR="00E2102C" w:rsidRDefault="00E2102C">
            <w:pPr>
              <w:pStyle w:val="BodyText"/>
            </w:pPr>
            <w:r>
              <w:t xml:space="preserve">These patients will be moved LAST as transfers from your facility to another healthcare facility. </w:t>
            </w:r>
          </w:p>
        </w:tc>
      </w:tr>
    </w:tbl>
    <w:p w:rsidR="00E2102C" w:rsidRDefault="00E2102C">
      <w:pPr>
        <w:pStyle w:val="BodyText2"/>
        <w:spacing w:after="240" w:line="240" w:lineRule="auto"/>
        <w:ind w:firstLine="720"/>
        <w:rPr>
          <w:rFonts w:ascii="Arial" w:hAnsi="Arial" w:cs="Arial"/>
          <w:sz w:val="20"/>
          <w:szCs w:val="20"/>
        </w:rPr>
      </w:pPr>
      <w:r>
        <w:rPr>
          <w:rFonts w:ascii="Arial" w:hAnsi="Arial" w:cs="Arial"/>
          <w:sz w:val="20"/>
          <w:szCs w:val="20"/>
        </w:rPr>
        <w:t>Adapted from Continuum Health Partners – Evacuation Planning for Hospitals (2006)</w:t>
      </w:r>
    </w:p>
    <w:p w:rsidR="00E2102C" w:rsidRPr="000E3FD4" w:rsidRDefault="00E2102C">
      <w:pPr>
        <w:pStyle w:val="BodyText2"/>
        <w:spacing w:after="240" w:line="240" w:lineRule="auto"/>
        <w:ind w:firstLine="720"/>
        <w:rPr>
          <w:rFonts w:ascii="Arial" w:hAnsi="Arial" w:cs="Arial"/>
          <w:szCs w:val="20"/>
        </w:rPr>
      </w:pPr>
      <w:r w:rsidRPr="000E3FD4">
        <w:rPr>
          <w:rFonts w:ascii="Arial" w:hAnsi="Arial" w:cs="Arial"/>
          <w:b/>
          <w:color w:val="333399"/>
          <w:szCs w:val="20"/>
        </w:rPr>
        <w:t>2.4.2</w:t>
      </w:r>
      <w:r w:rsidRPr="000E3FD4">
        <w:rPr>
          <w:rFonts w:ascii="Arial" w:hAnsi="Arial" w:cs="Arial"/>
          <w:szCs w:val="20"/>
        </w:rPr>
        <w:tab/>
      </w:r>
      <w:r w:rsidRPr="008444D4">
        <w:rPr>
          <w:rFonts w:ascii="Arial" w:hAnsi="Arial" w:cs="Arial"/>
          <w:b/>
          <w:bCs/>
          <w:color w:val="000090"/>
          <w:szCs w:val="20"/>
        </w:rPr>
        <w:t>Patient Tagging and Documentation</w:t>
      </w:r>
    </w:p>
    <w:p w:rsidR="00E2102C" w:rsidRDefault="00E2102C">
      <w:pPr>
        <w:pStyle w:val="BodyText2"/>
        <w:spacing w:after="240" w:line="240" w:lineRule="auto"/>
        <w:ind w:firstLine="720"/>
        <w:rPr>
          <w:rFonts w:ascii="Arial" w:hAnsi="Arial" w:cs="Arial"/>
          <w:sz w:val="20"/>
          <w:szCs w:val="20"/>
        </w:rPr>
      </w:pPr>
      <w:r>
        <w:rPr>
          <w:rFonts w:ascii="Arial" w:hAnsi="Arial" w:cs="Arial"/>
          <w:sz w:val="20"/>
          <w:szCs w:val="20"/>
        </w:rPr>
        <w:t xml:space="preserve">Every patient must be tagged, tracked and documented during an evacuation.  </w:t>
      </w:r>
    </w:p>
    <w:p w:rsidR="00E2102C" w:rsidRDefault="00E2102C">
      <w:pPr>
        <w:pStyle w:val="BodyText2"/>
        <w:spacing w:after="240" w:line="240" w:lineRule="auto"/>
        <w:ind w:left="720"/>
        <w:rPr>
          <w:rFonts w:ascii="Arial" w:hAnsi="Arial" w:cs="Arial"/>
          <w:sz w:val="20"/>
          <w:szCs w:val="20"/>
        </w:rPr>
      </w:pPr>
      <w:r>
        <w:rPr>
          <w:rFonts w:ascii="Arial" w:hAnsi="Arial" w:cs="Arial"/>
          <w:b/>
          <w:bCs/>
          <w:sz w:val="20"/>
          <w:szCs w:val="20"/>
        </w:rPr>
        <w:t>Tagging:</w:t>
      </w:r>
      <w:r>
        <w:rPr>
          <w:rFonts w:ascii="Arial" w:hAnsi="Arial" w:cs="Arial"/>
          <w:sz w:val="20"/>
          <w:szCs w:val="20"/>
        </w:rPr>
        <w:t xml:space="preserve"> Disaster Management System (DMS) patient evacuation tags will be used to identify each patient and their belongings. Location of tags noted on unit evacuation templates. </w:t>
      </w:r>
    </w:p>
    <w:p w:rsidR="00E2102C" w:rsidRDefault="00E2102C">
      <w:pPr>
        <w:pStyle w:val="BodyText2"/>
        <w:spacing w:after="240" w:line="240" w:lineRule="auto"/>
        <w:ind w:left="720"/>
        <w:rPr>
          <w:rFonts w:ascii="Arial" w:hAnsi="Arial" w:cs="Arial"/>
          <w:sz w:val="20"/>
          <w:szCs w:val="20"/>
        </w:rPr>
      </w:pPr>
      <w:r>
        <w:rPr>
          <w:rFonts w:ascii="Arial" w:hAnsi="Arial" w:cs="Arial"/>
          <w:b/>
          <w:bCs/>
          <w:sz w:val="20"/>
          <w:szCs w:val="20"/>
        </w:rPr>
        <w:t>Tracking:</w:t>
      </w:r>
      <w:r>
        <w:rPr>
          <w:rFonts w:ascii="Arial" w:hAnsi="Arial" w:cs="Arial"/>
          <w:sz w:val="20"/>
          <w:szCs w:val="20"/>
        </w:rPr>
        <w:t xml:space="preserve"> Each patient will be recorded on the appropriate tracking sheet (</w:t>
      </w:r>
      <w:r>
        <w:rPr>
          <w:rFonts w:ascii="Arial" w:hAnsi="Arial" w:cs="Arial"/>
          <w:b/>
          <w:i/>
          <w:sz w:val="20"/>
          <w:szCs w:val="20"/>
          <w:u w:val="single"/>
        </w:rPr>
        <w:t>See Appendix 7</w:t>
      </w:r>
      <w:r>
        <w:rPr>
          <w:rFonts w:ascii="Arial" w:hAnsi="Arial" w:cs="Arial"/>
          <w:sz w:val="20"/>
          <w:szCs w:val="20"/>
        </w:rPr>
        <w:t xml:space="preserve"> HICS 255)</w:t>
      </w:r>
    </w:p>
    <w:p w:rsidR="00E2102C" w:rsidRDefault="00E2102C">
      <w:pPr>
        <w:pStyle w:val="BodyText2"/>
        <w:spacing w:after="240" w:line="240" w:lineRule="auto"/>
        <w:ind w:left="720"/>
        <w:rPr>
          <w:rFonts w:ascii="Arial" w:hAnsi="Arial" w:cs="Arial"/>
          <w:sz w:val="20"/>
          <w:szCs w:val="20"/>
        </w:rPr>
      </w:pPr>
      <w:r>
        <w:rPr>
          <w:rFonts w:ascii="Arial" w:hAnsi="Arial" w:cs="Arial"/>
          <w:b/>
          <w:bCs/>
          <w:sz w:val="20"/>
          <w:szCs w:val="20"/>
        </w:rPr>
        <w:t>Documentation</w:t>
      </w:r>
      <w:r>
        <w:rPr>
          <w:rFonts w:ascii="Arial" w:hAnsi="Arial" w:cs="Arial"/>
          <w:sz w:val="20"/>
          <w:szCs w:val="20"/>
        </w:rPr>
        <w:t>:</w:t>
      </w:r>
    </w:p>
    <w:p w:rsidR="00E2102C" w:rsidRDefault="00E2102C">
      <w:pPr>
        <w:pStyle w:val="ListParagraph"/>
        <w:numPr>
          <w:ilvl w:val="0"/>
          <w:numId w:val="20"/>
        </w:numPr>
        <w:autoSpaceDE w:val="0"/>
        <w:autoSpaceDN w:val="0"/>
        <w:adjustRightInd w:val="0"/>
        <w:rPr>
          <w:rFonts w:ascii="Arial" w:hAnsi="Arial" w:cs="Arial"/>
          <w:sz w:val="20"/>
          <w:szCs w:val="20"/>
        </w:rPr>
      </w:pPr>
      <w:r>
        <w:rPr>
          <w:rFonts w:ascii="Arial" w:hAnsi="Arial" w:cs="Arial"/>
          <w:sz w:val="20"/>
          <w:szCs w:val="20"/>
        </w:rPr>
        <w:t>Emergency Evacuation – the following information must accompany the patient. Further information should be accessed and forwarded to the receiving facility</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Name, age</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Allergies</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Medications</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Problem list</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Advance directives</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Commitment orders</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Isolation precautions (if any)</w:t>
      </w:r>
    </w:p>
    <w:p w:rsidR="00E2102C" w:rsidRDefault="00E2102C">
      <w:pPr>
        <w:pStyle w:val="ListParagraph"/>
        <w:numPr>
          <w:ilvl w:val="1"/>
          <w:numId w:val="20"/>
        </w:numPr>
        <w:autoSpaceDE w:val="0"/>
        <w:autoSpaceDN w:val="0"/>
        <w:adjustRightInd w:val="0"/>
        <w:rPr>
          <w:rFonts w:ascii="Arial" w:hAnsi="Arial" w:cs="Arial"/>
          <w:sz w:val="20"/>
          <w:szCs w:val="20"/>
        </w:rPr>
      </w:pPr>
      <w:r>
        <w:rPr>
          <w:rFonts w:ascii="Arial" w:hAnsi="Arial" w:cs="Arial"/>
          <w:sz w:val="20"/>
          <w:szCs w:val="20"/>
        </w:rPr>
        <w:t>Emergency contact (if unable to provide)</w:t>
      </w:r>
    </w:p>
    <w:p w:rsidR="00E2102C" w:rsidRDefault="00E2102C" w:rsidP="00591C91">
      <w:pPr>
        <w:pStyle w:val="ListParagraph"/>
        <w:autoSpaceDE w:val="0"/>
        <w:autoSpaceDN w:val="0"/>
        <w:adjustRightInd w:val="0"/>
        <w:ind w:left="1800"/>
        <w:rPr>
          <w:rFonts w:ascii="Arial" w:hAnsi="Arial" w:cs="Arial"/>
          <w:sz w:val="20"/>
          <w:szCs w:val="20"/>
        </w:rPr>
      </w:pPr>
    </w:p>
    <w:p w:rsidR="00E2102C" w:rsidRDefault="00E2102C">
      <w:pPr>
        <w:widowControl w:val="0"/>
        <w:autoSpaceDE w:val="0"/>
        <w:autoSpaceDN w:val="0"/>
        <w:adjustRightInd w:val="0"/>
        <w:rPr>
          <w:rFonts w:ascii="FranklinGothicMedium" w:hAnsi="FranklinGothicMedium" w:cs="FranklinGothicMedium"/>
          <w:sz w:val="20"/>
          <w:szCs w:val="20"/>
        </w:rPr>
      </w:pPr>
      <w:r>
        <w:rPr>
          <w:rFonts w:ascii="FranklinGothicMedium" w:hAnsi="FranklinGothicMedium" w:cs="FranklinGothicMedium"/>
          <w:sz w:val="20"/>
          <w:szCs w:val="20"/>
        </w:rPr>
        <w:t xml:space="preserve"> </w:t>
      </w:r>
    </w:p>
    <w:p w:rsidR="00E2102C" w:rsidRDefault="00E2102C">
      <w:pPr>
        <w:pStyle w:val="ListParagraph"/>
        <w:widowControl w:val="0"/>
        <w:numPr>
          <w:ilvl w:val="0"/>
          <w:numId w:val="20"/>
        </w:numPr>
        <w:autoSpaceDE w:val="0"/>
        <w:autoSpaceDN w:val="0"/>
        <w:adjustRightInd w:val="0"/>
        <w:rPr>
          <w:rFonts w:ascii="Arial" w:hAnsi="Arial" w:cs="Arial"/>
          <w:sz w:val="20"/>
          <w:szCs w:val="20"/>
        </w:rPr>
      </w:pPr>
      <w:r>
        <w:rPr>
          <w:rFonts w:ascii="Arial" w:hAnsi="Arial" w:cs="Arial"/>
          <w:sz w:val="20"/>
          <w:szCs w:val="20"/>
        </w:rPr>
        <w:t>Non-emergency evacuation should include the above AND</w:t>
      </w:r>
    </w:p>
    <w:p w:rsidR="00E2102C" w:rsidRDefault="00E2102C">
      <w:pPr>
        <w:pStyle w:val="ListParagraph"/>
        <w:widowControl w:val="0"/>
        <w:numPr>
          <w:ilvl w:val="1"/>
          <w:numId w:val="20"/>
        </w:numPr>
        <w:autoSpaceDE w:val="0"/>
        <w:autoSpaceDN w:val="0"/>
        <w:adjustRightInd w:val="0"/>
        <w:rPr>
          <w:rFonts w:ascii="Arial" w:hAnsi="Arial" w:cs="Arial"/>
          <w:sz w:val="20"/>
          <w:szCs w:val="20"/>
        </w:rPr>
      </w:pPr>
      <w:r>
        <w:rPr>
          <w:rFonts w:ascii="Arial" w:hAnsi="Arial" w:cs="Arial"/>
          <w:sz w:val="20"/>
          <w:szCs w:val="20"/>
        </w:rPr>
        <w:lastRenderedPageBreak/>
        <w:t>Copy of Medication Administration Record (MAR)</w:t>
      </w:r>
    </w:p>
    <w:p w:rsidR="00E2102C" w:rsidRDefault="00E2102C">
      <w:pPr>
        <w:pStyle w:val="ListParagraph"/>
        <w:widowControl w:val="0"/>
        <w:numPr>
          <w:ilvl w:val="1"/>
          <w:numId w:val="20"/>
        </w:numPr>
        <w:autoSpaceDE w:val="0"/>
        <w:autoSpaceDN w:val="0"/>
        <w:adjustRightInd w:val="0"/>
        <w:rPr>
          <w:rFonts w:ascii="Arial" w:hAnsi="Arial" w:cs="Arial"/>
          <w:sz w:val="20"/>
          <w:szCs w:val="20"/>
        </w:rPr>
      </w:pPr>
      <w:r>
        <w:rPr>
          <w:rFonts w:ascii="Arial" w:hAnsi="Arial" w:cs="Arial"/>
          <w:sz w:val="20"/>
          <w:szCs w:val="20"/>
        </w:rPr>
        <w:t>Copy of most recent discharge or care summary</w:t>
      </w:r>
    </w:p>
    <w:p w:rsidR="00E2102C" w:rsidRDefault="00E2102C">
      <w:pPr>
        <w:pStyle w:val="ListParagraph"/>
        <w:widowControl w:val="0"/>
        <w:numPr>
          <w:ilvl w:val="1"/>
          <w:numId w:val="20"/>
        </w:numPr>
        <w:autoSpaceDE w:val="0"/>
        <w:autoSpaceDN w:val="0"/>
        <w:adjustRightInd w:val="0"/>
        <w:rPr>
          <w:rFonts w:ascii="Arial" w:hAnsi="Arial" w:cs="Arial"/>
          <w:sz w:val="20"/>
          <w:szCs w:val="20"/>
        </w:rPr>
      </w:pPr>
      <w:r>
        <w:rPr>
          <w:rFonts w:ascii="Arial" w:hAnsi="Arial" w:cs="Arial"/>
          <w:sz w:val="20"/>
          <w:szCs w:val="20"/>
        </w:rPr>
        <w:t>Copies of latest lab reports</w:t>
      </w:r>
    </w:p>
    <w:p w:rsidR="00E2102C" w:rsidRPr="00201178" w:rsidRDefault="00E2102C">
      <w:pPr>
        <w:pStyle w:val="ListParagraph"/>
        <w:widowControl w:val="0"/>
        <w:numPr>
          <w:ilvl w:val="1"/>
          <w:numId w:val="20"/>
        </w:numPr>
        <w:autoSpaceDE w:val="0"/>
        <w:autoSpaceDN w:val="0"/>
        <w:adjustRightInd w:val="0"/>
        <w:rPr>
          <w:rFonts w:ascii="Arial" w:hAnsi="Arial" w:cs="Arial"/>
          <w:sz w:val="20"/>
          <w:szCs w:val="20"/>
        </w:rPr>
      </w:pPr>
      <w:r w:rsidRPr="00201178">
        <w:rPr>
          <w:rFonts w:ascii="Arial" w:hAnsi="Arial" w:cs="Arial"/>
          <w:sz w:val="20"/>
          <w:szCs w:val="20"/>
        </w:rPr>
        <w:t>Primary care physician information</w:t>
      </w:r>
    </w:p>
    <w:p w:rsidR="00E2102C" w:rsidRDefault="00E2102C">
      <w:pPr>
        <w:pStyle w:val="BodyText2"/>
        <w:spacing w:after="240" w:line="240" w:lineRule="auto"/>
        <w:ind w:firstLine="720"/>
        <w:rPr>
          <w:rFonts w:ascii="Arial" w:hAnsi="Arial" w:cs="Arial"/>
          <w:b/>
          <w:color w:val="333399"/>
          <w:sz w:val="20"/>
          <w:szCs w:val="20"/>
        </w:rPr>
      </w:pPr>
    </w:p>
    <w:p w:rsidR="00E2102C" w:rsidRPr="000E3FD4" w:rsidRDefault="00E2102C">
      <w:pPr>
        <w:pStyle w:val="BodyText2"/>
        <w:spacing w:after="240" w:line="240" w:lineRule="auto"/>
        <w:ind w:firstLine="720"/>
        <w:rPr>
          <w:rFonts w:ascii="Arial" w:hAnsi="Arial" w:cs="Arial"/>
          <w:szCs w:val="20"/>
        </w:rPr>
      </w:pPr>
      <w:r w:rsidRPr="000E3FD4">
        <w:rPr>
          <w:rFonts w:ascii="Arial" w:hAnsi="Arial" w:cs="Arial"/>
          <w:b/>
          <w:color w:val="333399"/>
          <w:szCs w:val="20"/>
        </w:rPr>
        <w:t>2.4.3</w:t>
      </w:r>
      <w:r w:rsidRPr="000E3FD4">
        <w:rPr>
          <w:rFonts w:ascii="Arial" w:hAnsi="Arial" w:cs="Arial"/>
          <w:szCs w:val="20"/>
        </w:rPr>
        <w:t xml:space="preserve"> </w:t>
      </w:r>
      <w:r w:rsidRPr="000E3FD4">
        <w:rPr>
          <w:rFonts w:ascii="Arial" w:hAnsi="Arial" w:cs="Arial"/>
          <w:szCs w:val="20"/>
        </w:rPr>
        <w:tab/>
      </w:r>
      <w:r w:rsidRPr="000E3FD4">
        <w:rPr>
          <w:rFonts w:ascii="Arial" w:hAnsi="Arial" w:cs="Arial"/>
          <w:b/>
          <w:bCs/>
          <w:szCs w:val="20"/>
        </w:rPr>
        <w:t>Patient Movement Method</w:t>
      </w:r>
      <w:r>
        <w:rPr>
          <w:rFonts w:ascii="Arial" w:hAnsi="Arial" w:cs="Arial"/>
          <w:b/>
          <w:bCs/>
          <w:szCs w:val="20"/>
        </w:rPr>
        <w:t>s</w:t>
      </w:r>
    </w:p>
    <w:p w:rsidR="00E2102C" w:rsidRDefault="00E2102C">
      <w:pPr>
        <w:numPr>
          <w:ilvl w:val="0"/>
          <w:numId w:val="7"/>
        </w:numPr>
        <w:tabs>
          <w:tab w:val="clear" w:pos="720"/>
          <w:tab w:val="num" w:pos="900"/>
        </w:tabs>
        <w:autoSpaceDE w:val="0"/>
        <w:autoSpaceDN w:val="0"/>
        <w:adjustRightInd w:val="0"/>
        <w:ind w:left="1440"/>
        <w:rPr>
          <w:rFonts w:ascii="Arial" w:hAnsi="Arial" w:cs="Arial"/>
          <w:sz w:val="20"/>
          <w:szCs w:val="20"/>
        </w:rPr>
      </w:pPr>
      <w:r>
        <w:rPr>
          <w:rFonts w:ascii="Arial" w:hAnsi="Arial" w:cs="Arial"/>
          <w:sz w:val="20"/>
          <w:szCs w:val="20"/>
        </w:rPr>
        <w:t>Hand-holding (consider use of waist belt if available)</w:t>
      </w:r>
    </w:p>
    <w:p w:rsidR="00E2102C" w:rsidRDefault="00E2102C">
      <w:pPr>
        <w:numPr>
          <w:ilvl w:val="0"/>
          <w:numId w:val="7"/>
        </w:numPr>
        <w:tabs>
          <w:tab w:val="clear" w:pos="720"/>
          <w:tab w:val="num" w:pos="900"/>
        </w:tabs>
        <w:autoSpaceDE w:val="0"/>
        <w:autoSpaceDN w:val="0"/>
        <w:adjustRightInd w:val="0"/>
        <w:ind w:left="1440"/>
        <w:rPr>
          <w:rFonts w:ascii="Arial" w:hAnsi="Arial" w:cs="Arial"/>
          <w:sz w:val="20"/>
          <w:szCs w:val="20"/>
        </w:rPr>
      </w:pPr>
      <w:r>
        <w:rPr>
          <w:rFonts w:ascii="Arial" w:hAnsi="Arial" w:cs="Arial"/>
          <w:sz w:val="20"/>
          <w:szCs w:val="20"/>
        </w:rPr>
        <w:t xml:space="preserve">Carts/Beds/Wheelchairs/Isolettes </w:t>
      </w:r>
    </w:p>
    <w:p w:rsidR="00E2102C" w:rsidRDefault="00E2102C">
      <w:pPr>
        <w:numPr>
          <w:ilvl w:val="0"/>
          <w:numId w:val="7"/>
        </w:numPr>
        <w:tabs>
          <w:tab w:val="clear" w:pos="720"/>
          <w:tab w:val="num" w:pos="900"/>
        </w:tabs>
        <w:autoSpaceDE w:val="0"/>
        <w:autoSpaceDN w:val="0"/>
        <w:adjustRightInd w:val="0"/>
        <w:ind w:left="1440"/>
        <w:rPr>
          <w:rFonts w:ascii="Arial" w:hAnsi="Arial" w:cs="Arial"/>
          <w:sz w:val="20"/>
          <w:szCs w:val="20"/>
        </w:rPr>
      </w:pPr>
      <w:r>
        <w:rPr>
          <w:rFonts w:ascii="Arial" w:hAnsi="Arial" w:cs="Arial"/>
          <w:sz w:val="20"/>
          <w:szCs w:val="20"/>
        </w:rPr>
        <w:t>Carries – blanket, canvas, stretcher</w:t>
      </w:r>
    </w:p>
    <w:p w:rsidR="00E2102C" w:rsidRDefault="00E2102C">
      <w:pPr>
        <w:numPr>
          <w:ilvl w:val="0"/>
          <w:numId w:val="7"/>
        </w:numPr>
        <w:tabs>
          <w:tab w:val="clear" w:pos="720"/>
          <w:tab w:val="num" w:pos="900"/>
        </w:tabs>
        <w:autoSpaceDE w:val="0"/>
        <w:autoSpaceDN w:val="0"/>
        <w:adjustRightInd w:val="0"/>
        <w:ind w:left="1440"/>
        <w:rPr>
          <w:rFonts w:ascii="Arial" w:hAnsi="Arial" w:cs="Arial"/>
          <w:sz w:val="20"/>
          <w:szCs w:val="20"/>
        </w:rPr>
      </w:pPr>
      <w:r>
        <w:rPr>
          <w:rFonts w:ascii="Arial" w:hAnsi="Arial" w:cs="Arial"/>
          <w:sz w:val="20"/>
          <w:szCs w:val="20"/>
        </w:rPr>
        <w:t xml:space="preserve">Blanket / Sled Drag </w:t>
      </w:r>
    </w:p>
    <w:p w:rsidR="00E2102C" w:rsidRDefault="00E2102C">
      <w:pPr>
        <w:numPr>
          <w:ilvl w:val="0"/>
          <w:numId w:val="7"/>
        </w:numPr>
        <w:tabs>
          <w:tab w:val="clear" w:pos="720"/>
          <w:tab w:val="num" w:pos="900"/>
        </w:tabs>
        <w:autoSpaceDE w:val="0"/>
        <w:autoSpaceDN w:val="0"/>
        <w:adjustRightInd w:val="0"/>
        <w:ind w:left="1440"/>
        <w:rPr>
          <w:rFonts w:ascii="Arial" w:hAnsi="Arial" w:cs="Arial"/>
          <w:sz w:val="20"/>
          <w:szCs w:val="20"/>
        </w:rPr>
      </w:pPr>
      <w:r>
        <w:rPr>
          <w:rFonts w:ascii="Arial" w:hAnsi="Arial" w:cs="Arial"/>
          <w:sz w:val="20"/>
          <w:szCs w:val="20"/>
        </w:rPr>
        <w:t xml:space="preserve">Critical patients – must move with Bag Valve Mask (BVM) or portable ventilator, “D” cylinder oxygen, possibly cardiac monitor or pumps – see Intensive Care Unit (ICU) evacuation template for further information. Patients should not be moved to staging until transportation is available unless imminent threat dictates immediate movement. </w:t>
      </w:r>
    </w:p>
    <w:p w:rsidR="00E2102C" w:rsidRDefault="00E2102C">
      <w:pPr>
        <w:autoSpaceDE w:val="0"/>
        <w:autoSpaceDN w:val="0"/>
        <w:adjustRightInd w:val="0"/>
        <w:rPr>
          <w:rFonts w:ascii="Arial" w:hAnsi="Arial" w:cs="Arial"/>
          <w:sz w:val="20"/>
          <w:szCs w:val="20"/>
        </w:rPr>
      </w:pPr>
    </w:p>
    <w:p w:rsidR="00E2102C" w:rsidRPr="000E3FD4" w:rsidRDefault="00E2102C" w:rsidP="00591C91">
      <w:pPr>
        <w:pStyle w:val="Header2"/>
      </w:pPr>
      <w:bookmarkStart w:id="46" w:name="_Toc262224641"/>
      <w:bookmarkStart w:id="47" w:name="_Toc268528931"/>
      <w:bookmarkStart w:id="48" w:name="SecurityOperations"/>
      <w:bookmarkEnd w:id="35"/>
      <w:r w:rsidRPr="000E3FD4">
        <w:t>2.5 Safety and Security</w:t>
      </w:r>
      <w:bookmarkEnd w:id="46"/>
      <w:bookmarkEnd w:id="47"/>
    </w:p>
    <w:p w:rsidR="00E2102C" w:rsidRDefault="00E2102C">
      <w:pPr>
        <w:autoSpaceDE w:val="0"/>
        <w:autoSpaceDN w:val="0"/>
        <w:adjustRightInd w:val="0"/>
        <w:rPr>
          <w:rFonts w:ascii="Arial" w:hAnsi="Arial" w:cs="Arial"/>
          <w:sz w:val="20"/>
          <w:szCs w:val="20"/>
        </w:rPr>
      </w:pPr>
      <w:r>
        <w:rPr>
          <w:rFonts w:ascii="Arial" w:hAnsi="Arial" w:cs="Arial"/>
          <w:sz w:val="20"/>
          <w:szCs w:val="20"/>
        </w:rPr>
        <w:t>Security of the facility during an evacuation will be under the direction of the Security Branch Director.  The Security Department will have a representative at the facility Emergency Operation Center (EOC).  The following actions may need to take place in the event on an evacuation:</w:t>
      </w:r>
    </w:p>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  </w:t>
      </w:r>
    </w:p>
    <w:p w:rsidR="00E2102C" w:rsidRDefault="00E2102C">
      <w:pPr>
        <w:numPr>
          <w:ilvl w:val="0"/>
          <w:numId w:val="10"/>
        </w:numPr>
        <w:autoSpaceDE w:val="0"/>
        <w:autoSpaceDN w:val="0"/>
        <w:adjustRightInd w:val="0"/>
        <w:spacing w:before="60" w:after="120"/>
        <w:rPr>
          <w:rFonts w:ascii="Arial" w:hAnsi="Arial" w:cs="Arial"/>
          <w:sz w:val="20"/>
          <w:szCs w:val="20"/>
        </w:rPr>
      </w:pPr>
      <w:r>
        <w:rPr>
          <w:rFonts w:ascii="Arial" w:hAnsi="Arial" w:cs="Arial"/>
          <w:sz w:val="20"/>
          <w:szCs w:val="20"/>
        </w:rPr>
        <w:t xml:space="preserve">Access Control - </w:t>
      </w:r>
      <w:r>
        <w:rPr>
          <w:rFonts w:ascii="Arial" w:hAnsi="Arial" w:cs="Arial"/>
          <w:spacing w:val="-3"/>
          <w:sz w:val="20"/>
          <w:szCs w:val="20"/>
        </w:rPr>
        <w:t>Ensure the security of the facility and personnel by monitoring individuals entering and exiting the building.</w:t>
      </w:r>
    </w:p>
    <w:p w:rsidR="00E2102C" w:rsidRDefault="00E2102C">
      <w:pPr>
        <w:numPr>
          <w:ilvl w:val="0"/>
          <w:numId w:val="10"/>
        </w:numPr>
        <w:autoSpaceDE w:val="0"/>
        <w:autoSpaceDN w:val="0"/>
        <w:adjustRightInd w:val="0"/>
        <w:spacing w:before="60" w:after="120"/>
        <w:rPr>
          <w:rFonts w:ascii="Arial" w:hAnsi="Arial" w:cs="Arial"/>
          <w:sz w:val="20"/>
          <w:szCs w:val="20"/>
        </w:rPr>
      </w:pPr>
      <w:r>
        <w:rPr>
          <w:rFonts w:ascii="Arial" w:hAnsi="Arial" w:cs="Arial"/>
          <w:sz w:val="20"/>
          <w:szCs w:val="20"/>
        </w:rPr>
        <w:t xml:space="preserve">Crowd Control - </w:t>
      </w:r>
      <w:r>
        <w:rPr>
          <w:rFonts w:ascii="Arial" w:hAnsi="Arial" w:cs="Arial"/>
          <w:spacing w:val="-3"/>
          <w:sz w:val="20"/>
          <w:szCs w:val="20"/>
        </w:rPr>
        <w:t>Maintain scene safety and ensure crowd control.</w:t>
      </w:r>
    </w:p>
    <w:p w:rsidR="00E2102C" w:rsidRDefault="00E2102C">
      <w:pPr>
        <w:numPr>
          <w:ilvl w:val="0"/>
          <w:numId w:val="10"/>
        </w:numPr>
        <w:autoSpaceDE w:val="0"/>
        <w:autoSpaceDN w:val="0"/>
        <w:adjustRightInd w:val="0"/>
        <w:spacing w:before="60" w:after="120"/>
        <w:rPr>
          <w:rFonts w:ascii="Arial" w:hAnsi="Arial" w:cs="Arial"/>
          <w:sz w:val="20"/>
          <w:szCs w:val="20"/>
        </w:rPr>
      </w:pPr>
      <w:r>
        <w:rPr>
          <w:rFonts w:ascii="Arial" w:hAnsi="Arial" w:cs="Arial"/>
          <w:sz w:val="20"/>
          <w:szCs w:val="20"/>
        </w:rPr>
        <w:t xml:space="preserve">Traffic Control - </w:t>
      </w:r>
      <w:r>
        <w:rPr>
          <w:rFonts w:ascii="Arial" w:hAnsi="Arial" w:cs="Arial"/>
          <w:spacing w:val="-3"/>
          <w:sz w:val="20"/>
          <w:szCs w:val="20"/>
        </w:rPr>
        <w:t>Organize and enforce vehicular traffic security for facility.</w:t>
      </w:r>
      <w:r>
        <w:rPr>
          <w:rFonts w:ascii="Arial" w:hAnsi="Arial" w:cs="Arial"/>
          <w:sz w:val="20"/>
          <w:szCs w:val="20"/>
        </w:rPr>
        <w:t xml:space="preserve">- </w:t>
      </w:r>
    </w:p>
    <w:p w:rsidR="00E2102C" w:rsidRDefault="00E2102C">
      <w:pPr>
        <w:numPr>
          <w:ilvl w:val="0"/>
          <w:numId w:val="10"/>
        </w:numPr>
        <w:autoSpaceDE w:val="0"/>
        <w:autoSpaceDN w:val="0"/>
        <w:adjustRightInd w:val="0"/>
        <w:spacing w:before="60" w:after="120"/>
        <w:rPr>
          <w:rFonts w:ascii="Arial" w:hAnsi="Arial" w:cs="Arial"/>
          <w:sz w:val="20"/>
          <w:szCs w:val="20"/>
        </w:rPr>
      </w:pPr>
      <w:r>
        <w:rPr>
          <w:rFonts w:ascii="Arial" w:hAnsi="Arial" w:cs="Arial"/>
          <w:sz w:val="20"/>
          <w:szCs w:val="20"/>
        </w:rPr>
        <w:t xml:space="preserve">Search Unit - </w:t>
      </w:r>
      <w:r>
        <w:rPr>
          <w:rFonts w:ascii="Arial" w:hAnsi="Arial" w:cs="Arial"/>
          <w:spacing w:val="-3"/>
          <w:sz w:val="20"/>
          <w:szCs w:val="20"/>
        </w:rPr>
        <w:t>Coordinate the search and rescue of missing staff, patients, and family members.</w:t>
      </w:r>
    </w:p>
    <w:p w:rsidR="00E2102C" w:rsidRDefault="00E2102C">
      <w:pPr>
        <w:numPr>
          <w:ilvl w:val="0"/>
          <w:numId w:val="10"/>
        </w:numPr>
        <w:autoSpaceDE w:val="0"/>
        <w:autoSpaceDN w:val="0"/>
        <w:adjustRightInd w:val="0"/>
        <w:spacing w:before="60" w:after="120"/>
        <w:rPr>
          <w:rFonts w:ascii="Arial" w:hAnsi="Arial" w:cs="Arial"/>
          <w:sz w:val="20"/>
          <w:szCs w:val="20"/>
        </w:rPr>
      </w:pPr>
      <w:r>
        <w:rPr>
          <w:rFonts w:ascii="Arial" w:hAnsi="Arial" w:cs="Arial"/>
          <w:sz w:val="20"/>
          <w:szCs w:val="20"/>
        </w:rPr>
        <w:t xml:space="preserve">Law Enforcement Interface - </w:t>
      </w:r>
      <w:r>
        <w:rPr>
          <w:rFonts w:ascii="Arial" w:hAnsi="Arial" w:cs="Arial"/>
          <w:spacing w:val="-3"/>
          <w:sz w:val="20"/>
          <w:szCs w:val="20"/>
        </w:rPr>
        <w:t>Coordinate security of facility with outside law enforcement agencies.</w:t>
      </w:r>
    </w:p>
    <w:p w:rsidR="00E2102C" w:rsidRDefault="00E2102C">
      <w:pPr>
        <w:autoSpaceDE w:val="0"/>
        <w:autoSpaceDN w:val="0"/>
        <w:adjustRightInd w:val="0"/>
        <w:rPr>
          <w:rFonts w:ascii="Arial" w:hAnsi="Arial" w:cs="Arial"/>
          <w:color w:val="FF0000"/>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Other community resources that may be utilized to assist in the securing of the facility are; </w:t>
      </w:r>
    </w:p>
    <w:p w:rsidR="00E2102C" w:rsidRDefault="00E2102C">
      <w:pPr>
        <w:autoSpaceDE w:val="0"/>
        <w:autoSpaceDN w:val="0"/>
        <w:adjustRightInd w:val="0"/>
        <w:rPr>
          <w:rFonts w:ascii="Arial" w:hAnsi="Arial" w:cs="Arial"/>
          <w:i/>
          <w:iCs/>
          <w:sz w:val="20"/>
          <w:szCs w:val="20"/>
        </w:rPr>
      </w:pPr>
      <w:r w:rsidRPr="00B04342">
        <w:rPr>
          <w:rFonts w:ascii="Arial" w:hAnsi="Arial" w:cs="Arial"/>
          <w:i/>
          <w:iCs/>
          <w:sz w:val="20"/>
          <w:szCs w:val="20"/>
          <w:highlight w:val="lightGray"/>
        </w:rPr>
        <w:t>Insert local community resources.</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All agencies involved in security operations at the facility will be coordinated through the facilities Incident Command System (consider unified command with other responding agencies).</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pPr>
      <w:r>
        <w:rPr>
          <w:rFonts w:ascii="Arial" w:hAnsi="Arial" w:cs="Arial"/>
          <w:sz w:val="20"/>
          <w:szCs w:val="20"/>
        </w:rPr>
        <w:t>The Safety Officer is accountable for assuring facility safety and operational safety (including use of PPE) during any relocation / evacuation incident</w:t>
      </w:r>
    </w:p>
    <w:p w:rsidR="00E2102C" w:rsidRDefault="00E2102C">
      <w:pPr>
        <w:autoSpaceDE w:val="0"/>
        <w:autoSpaceDN w:val="0"/>
        <w:adjustRightInd w:val="0"/>
      </w:pPr>
    </w:p>
    <w:p w:rsidR="00E2102C" w:rsidRDefault="00E2102C">
      <w:pPr>
        <w:autoSpaceDE w:val="0"/>
        <w:autoSpaceDN w:val="0"/>
        <w:adjustRightInd w:val="0"/>
      </w:pPr>
    </w:p>
    <w:p w:rsidR="00E2102C" w:rsidRDefault="00E2102C">
      <w:pPr>
        <w:autoSpaceDE w:val="0"/>
        <w:autoSpaceDN w:val="0"/>
        <w:adjustRightInd w:val="0"/>
        <w:sectPr w:rsidR="00E2102C" w:rsidSect="00591C91">
          <w:pgSz w:w="12240" w:h="15840" w:code="1"/>
          <w:pgMar w:top="360" w:right="990" w:bottom="360" w:left="720" w:header="360" w:footer="360" w:gutter="0"/>
          <w:cols w:space="720"/>
          <w:docGrid w:linePitch="360"/>
        </w:sectPr>
      </w:pPr>
    </w:p>
    <w:p w:rsidR="00E2102C" w:rsidRDefault="00E2102C">
      <w:pPr>
        <w:autoSpaceDE w:val="0"/>
        <w:autoSpaceDN w:val="0"/>
        <w:adjustRightInd w:val="0"/>
      </w:pPr>
    </w:p>
    <w:p w:rsidR="00E2102C" w:rsidRDefault="00E2102C" w:rsidP="00591C91">
      <w:pPr>
        <w:pStyle w:val="Header2"/>
      </w:pPr>
      <w:bookmarkStart w:id="49" w:name="_Toc262224642"/>
      <w:bookmarkStart w:id="50" w:name="_Toc268528932"/>
      <w:r>
        <w:t>2.6 Facility Operations, Shut-Down, Recovery, and Stay Team</w:t>
      </w:r>
      <w:bookmarkEnd w:id="49"/>
      <w:bookmarkEnd w:id="50"/>
    </w:p>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Facility operations during an evacuation will be under the direction of the Infrastructure Branch Director / IC.  This position will coordinate all facility control operations as needed during an evacuation. The first step in this process is to have the current status of all facility systems evaluated and documented using the </w:t>
      </w:r>
      <w:r>
        <w:rPr>
          <w:rFonts w:ascii="Arial" w:hAnsi="Arial" w:cs="Arial"/>
          <w:i/>
          <w:iCs/>
          <w:sz w:val="20"/>
          <w:szCs w:val="20"/>
        </w:rPr>
        <w:t>”HICS- 251 Facility System Status Report”</w:t>
      </w:r>
      <w:r>
        <w:rPr>
          <w:rFonts w:ascii="Arial" w:hAnsi="Arial" w:cs="Arial"/>
          <w:sz w:val="20"/>
          <w:szCs w:val="20"/>
        </w:rPr>
        <w:t xml:space="preserve">.  From this status report, the Infrastructure Branch Director / IC may call for additional support (e.g. Local utilities companies/vendors).  </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If possible, basic utility needs will be restored as soon as possible with the goal of preventing the need for an evacuation.  </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rPr>
        <w:t>If the evacuation dictates, the following utilities/services will be evaluated for the possibility of shutting down and securing:</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Power</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Water/Sewer</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Lighting</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Heating Ventilation and Air Conditioning (HVAC)</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 xml:space="preserve">Building and Grounds Damage </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Medical Gases</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Medical Devices and Radiological Isotopes</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Environmental Services</w:t>
      </w:r>
    </w:p>
    <w:p w:rsidR="00E2102C" w:rsidRDefault="00E2102C">
      <w:pPr>
        <w:numPr>
          <w:ilvl w:val="0"/>
          <w:numId w:val="11"/>
        </w:numPr>
        <w:autoSpaceDE w:val="0"/>
        <w:autoSpaceDN w:val="0"/>
        <w:adjustRightInd w:val="0"/>
        <w:spacing w:before="60" w:after="120"/>
        <w:rPr>
          <w:rFonts w:ascii="Arial" w:hAnsi="Arial" w:cs="Arial"/>
          <w:sz w:val="20"/>
          <w:szCs w:val="20"/>
        </w:rPr>
      </w:pPr>
      <w:r>
        <w:rPr>
          <w:rFonts w:ascii="Arial" w:hAnsi="Arial" w:cs="Arial"/>
          <w:sz w:val="20"/>
          <w:szCs w:val="20"/>
        </w:rPr>
        <w:t>Food Services</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sz w:val="20"/>
          <w:szCs w:val="20"/>
        </w:rPr>
      </w:pPr>
      <w:r>
        <w:rPr>
          <w:rFonts w:ascii="Arial" w:hAnsi="Arial" w:cs="Arial"/>
          <w:sz w:val="20"/>
          <w:szCs w:val="20"/>
          <w:u w:val="single"/>
        </w:rPr>
        <w:t>Refer to Appendix 10</w:t>
      </w:r>
      <w:r>
        <w:rPr>
          <w:rFonts w:ascii="Arial" w:hAnsi="Arial" w:cs="Arial"/>
          <w:sz w:val="20"/>
          <w:szCs w:val="20"/>
        </w:rPr>
        <w:t xml:space="preserve"> for a planning checklist for Facility Operations, Shut Down, Recovery and Stay Team</w:t>
      </w:r>
    </w:p>
    <w:p w:rsidR="00E2102C" w:rsidRDefault="00E2102C">
      <w:pPr>
        <w:autoSpaceDE w:val="0"/>
        <w:autoSpaceDN w:val="0"/>
        <w:adjustRightInd w:val="0"/>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Recovery</w:t>
      </w:r>
      <w:r>
        <w:rPr>
          <w:rFonts w:ascii="Arial" w:hAnsi="Arial" w:cs="Arial"/>
          <w:sz w:val="20"/>
          <w:szCs w:val="20"/>
        </w:rPr>
        <w:t xml:space="preserve"> - Assure that restoration and reimbursement issues and planning for facility start-up are addressed through the facility continuity of operations plan.</w:t>
      </w:r>
    </w:p>
    <w:p w:rsidR="00E2102C" w:rsidRDefault="00E2102C">
      <w:pPr>
        <w:autoSpaceDE w:val="0"/>
        <w:autoSpaceDN w:val="0"/>
        <w:adjustRightInd w:val="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p>
    <w:p w:rsidR="00E2102C" w:rsidRDefault="00E2102C">
      <w:pPr>
        <w:autoSpaceDE w:val="0"/>
        <w:autoSpaceDN w:val="0"/>
        <w:adjustRightInd w:val="0"/>
        <w:ind w:left="360"/>
      </w:pPr>
      <w:r>
        <w:br w:type="page"/>
      </w:r>
    </w:p>
    <w:p w:rsidR="00E2102C" w:rsidRDefault="00E2102C" w:rsidP="00591C91">
      <w:pPr>
        <w:pStyle w:val="Header2"/>
      </w:pPr>
      <w:bookmarkStart w:id="51" w:name="_Toc262224643"/>
      <w:bookmarkStart w:id="52" w:name="_Toc268528933"/>
      <w:bookmarkStart w:id="53" w:name="Approval"/>
      <w:bookmarkEnd w:id="48"/>
      <w:r>
        <w:t>Facility Approval</w:t>
      </w:r>
      <w:bookmarkEnd w:id="51"/>
      <w:r>
        <w:t>s</w:t>
      </w:r>
      <w:bookmarkEnd w:id="52"/>
    </w:p>
    <w:bookmarkEnd w:id="53"/>
    <w:p w:rsidR="00E2102C" w:rsidRDefault="00E2102C">
      <w:pPr>
        <w:pStyle w:val="BodyText2"/>
        <w:spacing w:after="240" w:line="240" w:lineRule="auto"/>
        <w:ind w:left="1440"/>
        <w:rPr>
          <w:rFonts w:ascii="Arial" w:hAnsi="Arial" w:cs="Arial"/>
          <w:sz w:val="20"/>
          <w:szCs w:val="20"/>
        </w:rPr>
      </w:pPr>
    </w:p>
    <w:tbl>
      <w:tblPr>
        <w:tblW w:w="9475" w:type="dxa"/>
        <w:tblInd w:w="11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top w:w="43" w:type="dxa"/>
          <w:left w:w="115" w:type="dxa"/>
          <w:bottom w:w="14" w:type="dxa"/>
          <w:right w:w="115" w:type="dxa"/>
        </w:tblCellMar>
        <w:tblLook w:val="01E0" w:firstRow="1" w:lastRow="1" w:firstColumn="1" w:lastColumn="1" w:noHBand="0" w:noVBand="0"/>
      </w:tblPr>
      <w:tblGrid>
        <w:gridCol w:w="2331"/>
        <w:gridCol w:w="4310"/>
        <w:gridCol w:w="853"/>
        <w:gridCol w:w="389"/>
        <w:gridCol w:w="407"/>
        <w:gridCol w:w="389"/>
        <w:gridCol w:w="407"/>
        <w:gridCol w:w="389"/>
      </w:tblGrid>
      <w:tr w:rsidR="00E2102C">
        <w:trPr>
          <w:cantSplit/>
          <w:trHeight w:val="475"/>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Hospital/ Healthcare Administrator/CEO:</w:t>
            </w:r>
          </w:p>
        </w:tc>
        <w:tc>
          <w:tcPr>
            <w:tcW w:w="4310" w:type="dxa"/>
            <w:tcBorders>
              <w:top w:val="nil"/>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c>
          <w:tcPr>
            <w:tcW w:w="407" w:type="dxa"/>
            <w:tcBorders>
              <w:top w:val="nil"/>
              <w:left w:val="nil"/>
              <w:bottom w:val="single" w:sz="4" w:space="0" w:color="000000"/>
              <w:right w:val="nil"/>
            </w:tcBorders>
            <w:vAlign w:val="center"/>
          </w:tcPr>
          <w:p w:rsidR="00E2102C" w:rsidRDefault="00E2102C">
            <w:pPr>
              <w:rPr>
                <w:rFonts w:ascii="Arial" w:hAnsi="Arial" w:cs="Arial"/>
              </w:rPr>
            </w:pP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c>
          <w:tcPr>
            <w:tcW w:w="407" w:type="dxa"/>
            <w:tcBorders>
              <w:top w:val="nil"/>
              <w:left w:val="nil"/>
              <w:bottom w:val="single" w:sz="4" w:space="0" w:color="000000"/>
              <w:right w:val="nil"/>
            </w:tcBorders>
            <w:vAlign w:val="center"/>
          </w:tcPr>
          <w:p w:rsidR="00E2102C" w:rsidRDefault="00E2102C">
            <w:pPr>
              <w:rPr>
                <w:rFonts w:ascii="Arial" w:hAnsi="Arial" w:cs="Arial"/>
              </w:rPr>
            </w:pP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r>
      <w:tr w:rsidR="00E2102C">
        <w:trPr>
          <w:cantSplit/>
          <w:trHeight w:val="475"/>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Medical Director:</w:t>
            </w:r>
          </w:p>
        </w:tc>
        <w:tc>
          <w:tcPr>
            <w:tcW w:w="4310" w:type="dxa"/>
            <w:tcBorders>
              <w:top w:val="nil"/>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Date:</w:t>
            </w: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c>
          <w:tcPr>
            <w:tcW w:w="407" w:type="dxa"/>
            <w:tcBorders>
              <w:top w:val="nil"/>
              <w:left w:val="nil"/>
              <w:bottom w:val="single" w:sz="4" w:space="0" w:color="000000"/>
              <w:right w:val="nil"/>
            </w:tcBorders>
            <w:vAlign w:val="center"/>
          </w:tcPr>
          <w:p w:rsidR="00E2102C" w:rsidRDefault="00E2102C">
            <w:pPr>
              <w:rPr>
                <w:rFonts w:ascii="Arial" w:hAnsi="Arial" w:cs="Arial"/>
              </w:rPr>
            </w:pP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c>
          <w:tcPr>
            <w:tcW w:w="407" w:type="dxa"/>
            <w:tcBorders>
              <w:top w:val="nil"/>
              <w:left w:val="nil"/>
              <w:bottom w:val="single" w:sz="4" w:space="0" w:color="000000"/>
              <w:right w:val="nil"/>
            </w:tcBorders>
            <w:vAlign w:val="center"/>
          </w:tcPr>
          <w:p w:rsidR="00E2102C" w:rsidRDefault="00E2102C">
            <w:pPr>
              <w:rPr>
                <w:rFonts w:ascii="Arial" w:hAnsi="Arial" w:cs="Arial"/>
              </w:rPr>
            </w:pPr>
          </w:p>
        </w:tc>
        <w:tc>
          <w:tcPr>
            <w:tcW w:w="389" w:type="dxa"/>
            <w:tcBorders>
              <w:top w:val="nil"/>
              <w:left w:val="nil"/>
              <w:bottom w:val="single" w:sz="4" w:space="0" w:color="000000"/>
              <w:right w:val="nil"/>
            </w:tcBorders>
            <w:vAlign w:val="center"/>
          </w:tcPr>
          <w:p w:rsidR="00E2102C" w:rsidRDefault="00E2102C">
            <w:pPr>
              <w:rPr>
                <w:rFonts w:ascii="Arial" w:hAnsi="Arial" w:cs="Arial"/>
              </w:rPr>
            </w:pPr>
          </w:p>
        </w:tc>
      </w:tr>
      <w:tr w:rsidR="00E2102C">
        <w:trPr>
          <w:cantSplit/>
          <w:trHeight w:val="469"/>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 xml:space="preserve">Facility Operations </w:t>
            </w:r>
          </w:p>
          <w:p w:rsidR="00E2102C" w:rsidRDefault="00E2102C">
            <w:pPr>
              <w:rPr>
                <w:rFonts w:ascii="Arial" w:hAnsi="Arial" w:cs="Arial"/>
                <w:b/>
                <w:bCs/>
              </w:rPr>
            </w:pPr>
            <w:r>
              <w:rPr>
                <w:rFonts w:ascii="Arial" w:hAnsi="Arial" w:cs="Arial"/>
                <w:b/>
                <w:bCs/>
                <w:sz w:val="22"/>
                <w:szCs w:val="22"/>
              </w:rPr>
              <w:t>Director:</w:t>
            </w: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r w:rsidR="00E2102C">
        <w:trPr>
          <w:cantSplit/>
          <w:trHeight w:val="487"/>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Nurse Manager:</w:t>
            </w: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r w:rsidR="00E2102C">
        <w:trPr>
          <w:cantSplit/>
          <w:trHeight w:val="487"/>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Local Fire</w:t>
            </w:r>
          </w:p>
          <w:p w:rsidR="00E2102C" w:rsidRDefault="00E2102C">
            <w:pPr>
              <w:rPr>
                <w:rFonts w:ascii="Arial" w:hAnsi="Arial" w:cs="Arial"/>
                <w:b/>
                <w:bCs/>
              </w:rPr>
            </w:pPr>
            <w:r>
              <w:rPr>
                <w:rFonts w:ascii="Arial" w:hAnsi="Arial" w:cs="Arial"/>
                <w:b/>
                <w:bCs/>
                <w:sz w:val="22"/>
                <w:szCs w:val="22"/>
              </w:rPr>
              <w:t>Chief</w:t>
            </w: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r w:rsidR="00E2102C">
        <w:trPr>
          <w:cantSplit/>
          <w:trHeight w:val="460"/>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Local Law Enforcement Chief</w:t>
            </w:r>
          </w:p>
          <w:p w:rsidR="00E2102C" w:rsidRDefault="00E2102C">
            <w:pPr>
              <w:rPr>
                <w:rFonts w:ascii="Arial" w:hAnsi="Arial" w:cs="Arial"/>
                <w:b/>
                <w:bCs/>
              </w:rPr>
            </w:pP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r w:rsidR="00E2102C">
        <w:trPr>
          <w:cantSplit/>
          <w:trHeight w:val="475"/>
        </w:trPr>
        <w:tc>
          <w:tcPr>
            <w:tcW w:w="2331" w:type="dxa"/>
            <w:tcBorders>
              <w:top w:val="nil"/>
              <w:left w:val="nil"/>
              <w:bottom w:val="nil"/>
              <w:right w:val="nil"/>
            </w:tcBorders>
            <w:vAlign w:val="center"/>
          </w:tcPr>
          <w:p w:rsidR="00E2102C" w:rsidRDefault="00E2102C">
            <w:pPr>
              <w:rPr>
                <w:rFonts w:ascii="Arial" w:hAnsi="Arial" w:cs="Arial"/>
                <w:b/>
                <w:bCs/>
              </w:rPr>
            </w:pPr>
          </w:p>
          <w:p w:rsidR="00E2102C" w:rsidRDefault="00E2102C">
            <w:pPr>
              <w:rPr>
                <w:rFonts w:ascii="Arial" w:hAnsi="Arial" w:cs="Arial"/>
                <w:b/>
                <w:bCs/>
              </w:rPr>
            </w:pPr>
            <w:r>
              <w:rPr>
                <w:rFonts w:ascii="Arial" w:hAnsi="Arial" w:cs="Arial"/>
                <w:b/>
                <w:bCs/>
                <w:sz w:val="22"/>
                <w:szCs w:val="22"/>
              </w:rPr>
              <w:t>Local EMS Director</w:t>
            </w: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r>
              <w:rPr>
                <w:rFonts w:ascii="Arial" w:hAnsi="Arial" w:cs="Arial"/>
              </w:rPr>
              <w:t xml:space="preserve">   </w:t>
            </w:r>
          </w:p>
        </w:tc>
        <w:tc>
          <w:tcPr>
            <w:tcW w:w="853" w:type="dxa"/>
            <w:tcBorders>
              <w:top w:val="nil"/>
              <w:left w:val="nil"/>
              <w:bottom w:val="nil"/>
              <w:right w:val="nil"/>
            </w:tcBorders>
            <w:vAlign w:val="center"/>
          </w:tcPr>
          <w:p w:rsidR="00E2102C" w:rsidRDefault="00E2102C">
            <w:pPr>
              <w:rPr>
                <w:rFonts w:ascii="Arial" w:hAnsi="Arial" w:cs="Arial"/>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r w:rsidR="00E2102C">
        <w:trPr>
          <w:cantSplit/>
          <w:trHeight w:val="475"/>
        </w:trPr>
        <w:tc>
          <w:tcPr>
            <w:tcW w:w="2331"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rPr>
              <w:t>Local Emergency Management Director</w:t>
            </w:r>
          </w:p>
        </w:tc>
        <w:tc>
          <w:tcPr>
            <w:tcW w:w="4310"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853" w:type="dxa"/>
            <w:tcBorders>
              <w:top w:val="nil"/>
              <w:left w:val="nil"/>
              <w:bottom w:val="nil"/>
              <w:right w:val="nil"/>
            </w:tcBorders>
            <w:vAlign w:val="center"/>
          </w:tcPr>
          <w:p w:rsidR="00E2102C" w:rsidRDefault="00E2102C">
            <w:pPr>
              <w:rPr>
                <w:rFonts w:ascii="Arial" w:hAnsi="Arial" w:cs="Arial"/>
                <w:b/>
                <w:bCs/>
              </w:rPr>
            </w:pPr>
            <w:r>
              <w:rPr>
                <w:rFonts w:ascii="Arial" w:hAnsi="Arial" w:cs="Arial"/>
                <w:b/>
                <w:bCs/>
                <w:sz w:val="22"/>
                <w:szCs w:val="22"/>
              </w:rPr>
              <w:t>Date</w:t>
            </w: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407"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c>
          <w:tcPr>
            <w:tcW w:w="389" w:type="dxa"/>
            <w:tcBorders>
              <w:top w:val="single" w:sz="4" w:space="0" w:color="000000"/>
              <w:left w:val="nil"/>
              <w:bottom w:val="single" w:sz="4" w:space="0" w:color="000000"/>
              <w:right w:val="nil"/>
            </w:tcBorders>
            <w:vAlign w:val="center"/>
          </w:tcPr>
          <w:p w:rsidR="00E2102C" w:rsidRDefault="00E2102C">
            <w:pPr>
              <w:rPr>
                <w:rFonts w:ascii="Arial" w:hAnsi="Arial" w:cs="Arial"/>
              </w:rPr>
            </w:pPr>
          </w:p>
        </w:tc>
      </w:tr>
    </w:tbl>
    <w:p w:rsidR="00E2102C" w:rsidRDefault="00E2102C">
      <w:pPr>
        <w:pStyle w:val="BodyText2"/>
        <w:spacing w:after="240" w:line="240" w:lineRule="auto"/>
        <w:rPr>
          <w:rFonts w:ascii="Arial" w:hAnsi="Arial" w:cs="Arial"/>
          <w:sz w:val="20"/>
          <w:szCs w:val="20"/>
        </w:rPr>
      </w:pPr>
    </w:p>
    <w:p w:rsidR="00E2102C" w:rsidRDefault="00E2102C">
      <w:pPr>
        <w:pStyle w:val="BodyText2"/>
        <w:spacing w:after="240" w:line="240" w:lineRule="auto"/>
        <w:rPr>
          <w:rFonts w:ascii="Arial" w:hAnsi="Arial" w:cs="Arial"/>
          <w:sz w:val="20"/>
          <w:szCs w:val="20"/>
        </w:rPr>
      </w:pPr>
    </w:p>
    <w:p w:rsidR="00E2102C" w:rsidRDefault="00E2102C">
      <w:pPr>
        <w:pStyle w:val="DocTitle-Right"/>
      </w:pPr>
      <w:bookmarkStart w:id="54" w:name="_Toc262224644"/>
      <w:bookmarkStart w:id="55" w:name="_Toc262227604"/>
      <w:bookmarkStart w:id="56" w:name="_Toc262228240"/>
      <w:bookmarkStart w:id="57" w:name="_Toc265478786"/>
      <w:bookmarkStart w:id="58" w:name="_Toc268528179"/>
      <w:bookmarkStart w:id="59" w:name="_Toc268528934"/>
      <w:r>
        <w:t>Note:</w:t>
      </w:r>
      <w:r>
        <w:rPr>
          <w:rFonts w:cs="Times"/>
        </w:rPr>
        <w:tab/>
      </w:r>
      <w:r>
        <w:t>Signatures as required by facility policies.</w:t>
      </w:r>
      <w:bookmarkEnd w:id="54"/>
      <w:bookmarkEnd w:id="55"/>
      <w:bookmarkEnd w:id="56"/>
      <w:bookmarkEnd w:id="57"/>
      <w:bookmarkEnd w:id="58"/>
      <w:bookmarkEnd w:id="59"/>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r>
        <w:rPr>
          <w:rFonts w:ascii="Arial" w:hAnsi="Arial" w:cs="Arial"/>
        </w:rPr>
        <w:t>Revision Date:</w:t>
      </w:r>
    </w:p>
    <w:p w:rsidR="00E2102C" w:rsidRDefault="00E2102C">
      <w:pPr>
        <w:rPr>
          <w:rFonts w:ascii="Arial" w:hAnsi="Arial" w:cs="Arial"/>
        </w:rPr>
      </w:pPr>
      <w:r>
        <w:rPr>
          <w:rFonts w:ascii="Arial" w:hAnsi="Arial" w:cs="Arial"/>
        </w:rPr>
        <w:t>4/7/10</w:t>
      </w:r>
    </w:p>
    <w:p w:rsidR="00E2102C" w:rsidRDefault="00E2102C">
      <w:pPr>
        <w:rPr>
          <w:rFonts w:ascii="Arial" w:hAnsi="Arial" w:cs="Arial"/>
        </w:rPr>
      </w:pPr>
      <w:r>
        <w:rPr>
          <w:rFonts w:ascii="Arial" w:hAnsi="Arial" w:cs="Arial"/>
        </w:rPr>
        <w:t>4/13/10</w:t>
      </w:r>
    </w:p>
    <w:p w:rsidR="00E2102C" w:rsidRDefault="00E2102C">
      <w:pPr>
        <w:rPr>
          <w:rFonts w:ascii="Arial" w:hAnsi="Arial" w:cs="Arial"/>
        </w:rPr>
      </w:pPr>
      <w:r>
        <w:rPr>
          <w:rFonts w:ascii="Arial" w:hAnsi="Arial" w:cs="Arial"/>
        </w:rPr>
        <w:t>5/21/10</w:t>
      </w:r>
    </w:p>
    <w:p w:rsidR="00E2102C" w:rsidRDefault="00E2102C">
      <w:pPr>
        <w:rPr>
          <w:rFonts w:ascii="Arial" w:hAnsi="Arial" w:cs="Arial"/>
        </w:rPr>
      </w:pPr>
      <w:r>
        <w:rPr>
          <w:rFonts w:ascii="Arial" w:hAnsi="Arial" w:cs="Arial"/>
        </w:rPr>
        <w:t>6/16/10</w:t>
      </w:r>
    </w:p>
    <w:p w:rsidR="00E2102C" w:rsidRDefault="00E2102C">
      <w:pPr>
        <w:rPr>
          <w:rFonts w:ascii="Arial" w:hAnsi="Arial" w:cs="Arial"/>
        </w:rPr>
      </w:pPr>
      <w:r>
        <w:rPr>
          <w:rFonts w:ascii="Arial" w:hAnsi="Arial" w:cs="Arial"/>
        </w:rPr>
        <w:t>8/2/10</w:t>
      </w:r>
    </w:p>
    <w:p w:rsidR="00E2102C" w:rsidRDefault="00E2102C">
      <w:pPr>
        <w:rPr>
          <w:rFonts w:ascii="Arial" w:hAnsi="Arial" w:cs="Arial"/>
        </w:rPr>
      </w:pPr>
      <w:r>
        <w:rPr>
          <w:rFonts w:ascii="Arial" w:hAnsi="Arial" w:cs="Arial"/>
        </w:rPr>
        <w:t xml:space="preserve">10/15/10 – </w:t>
      </w:r>
      <w:r>
        <w:rPr>
          <w:rFonts w:ascii="Arial" w:hAnsi="Arial" w:cs="Arial"/>
        </w:rPr>
        <w:tab/>
        <w:t>changes on pages:</w:t>
      </w:r>
    </w:p>
    <w:p w:rsidR="00E2102C" w:rsidRDefault="00E2102C">
      <w:pPr>
        <w:rPr>
          <w:rFonts w:ascii="Arial" w:hAnsi="Arial" w:cs="Arial"/>
        </w:rPr>
      </w:pPr>
      <w:r>
        <w:rPr>
          <w:rFonts w:ascii="Arial" w:hAnsi="Arial" w:cs="Arial"/>
        </w:rPr>
        <w:tab/>
      </w:r>
      <w:r>
        <w:rPr>
          <w:rFonts w:ascii="Arial" w:hAnsi="Arial" w:cs="Arial"/>
        </w:rPr>
        <w:tab/>
        <w:t>11, - 2.1.1, point 12.  Staff movement with patients/residents</w:t>
      </w:r>
    </w:p>
    <w:p w:rsidR="00E2102C" w:rsidRDefault="00E2102C">
      <w:pPr>
        <w:rPr>
          <w:rFonts w:ascii="Arial" w:hAnsi="Arial" w:cs="Arial"/>
        </w:rPr>
      </w:pPr>
      <w:r>
        <w:rPr>
          <w:rFonts w:ascii="Arial" w:hAnsi="Arial" w:cs="Arial"/>
        </w:rPr>
        <w:tab/>
      </w:r>
      <w:r>
        <w:rPr>
          <w:rFonts w:ascii="Arial" w:hAnsi="Arial" w:cs="Arial"/>
        </w:rPr>
        <w:tab/>
        <w:t>27, Appendix 6          Staff movement with patients/residents</w:t>
      </w:r>
    </w:p>
    <w:p w:rsidR="00E2102C" w:rsidRDefault="00E2102C">
      <w:pPr>
        <w:rPr>
          <w:rFonts w:ascii="Arial" w:hAnsi="Arial" w:cs="Arial"/>
        </w:rPr>
      </w:pPr>
      <w:r>
        <w:rPr>
          <w:rFonts w:ascii="Arial" w:hAnsi="Arial" w:cs="Arial"/>
        </w:rPr>
        <w:tab/>
      </w:r>
      <w:r>
        <w:rPr>
          <w:rFonts w:ascii="Arial" w:hAnsi="Arial" w:cs="Arial"/>
        </w:rPr>
        <w:tab/>
        <w:t>10 – Consideration of having staff family at facility in extended SIP situations</w:t>
      </w:r>
    </w:p>
    <w:p w:rsidR="00E2102C" w:rsidRDefault="00E2102C">
      <w:pPr>
        <w:rPr>
          <w:rFonts w:ascii="Arial" w:hAnsi="Arial" w:cs="Arial"/>
        </w:rPr>
      </w:pPr>
      <w:r>
        <w:rPr>
          <w:rFonts w:ascii="Arial" w:hAnsi="Arial" w:cs="Arial"/>
        </w:rPr>
        <w:t xml:space="preserve">12/10/10 - </w:t>
      </w:r>
      <w:r>
        <w:rPr>
          <w:rFonts w:ascii="Arial" w:hAnsi="Arial" w:cs="Arial"/>
        </w:rPr>
        <w:tab/>
        <w:t>Format changes to center tables</w:t>
      </w:r>
      <w:r>
        <w:rPr>
          <w:rFonts w:ascii="Arial" w:hAnsi="Arial" w:cs="Arial"/>
        </w:rPr>
        <w:tab/>
      </w:r>
      <w:r>
        <w:rPr>
          <w:rFonts w:ascii="Arial" w:hAnsi="Arial" w:cs="Arial"/>
        </w:rPr>
        <w:tab/>
      </w: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rPr>
      </w:pPr>
    </w:p>
    <w:p w:rsidR="00E2102C" w:rsidRDefault="00E2102C">
      <w:pPr>
        <w:rPr>
          <w:rFonts w:ascii="Arial" w:hAnsi="Arial" w:cs="Arial"/>
          <w:b/>
          <w:bCs/>
        </w:rPr>
      </w:pPr>
      <w:r>
        <w:rPr>
          <w:rFonts w:ascii="Arial" w:hAnsi="Arial" w:cs="Arial"/>
          <w:b/>
          <w:bCs/>
        </w:rPr>
        <w:br w:type="page"/>
      </w:r>
    </w:p>
    <w:p w:rsidR="00E2102C" w:rsidRDefault="00E2102C">
      <w:pPr>
        <w:pStyle w:val="Header3"/>
      </w:pPr>
      <w:bookmarkStart w:id="60" w:name="_Toc268528935"/>
      <w:r>
        <w:t>Appendix 1: Relocation of Patient / Residents</w:t>
      </w:r>
      <w:bookmarkEnd w:id="60"/>
    </w:p>
    <w:p w:rsidR="00E2102C" w:rsidRDefault="00E2102C">
      <w:pPr>
        <w:pStyle w:val="BodyText2"/>
        <w:spacing w:after="240" w:line="240" w:lineRule="auto"/>
        <w:rPr>
          <w:rFonts w:ascii="Arial" w:hAnsi="Arial" w:cs="Arial"/>
          <w:b/>
          <w:bCs/>
        </w:rPr>
      </w:pPr>
    </w:p>
    <w:p w:rsidR="00E2102C" w:rsidRDefault="00E2102C">
      <w:pPr>
        <w:pStyle w:val="BodyText2"/>
        <w:spacing w:after="240" w:line="240" w:lineRule="auto"/>
        <w:rPr>
          <w:rFonts w:ascii="Arial" w:hAnsi="Arial" w:cs="Arial"/>
        </w:rPr>
      </w:pPr>
      <w:r>
        <w:rPr>
          <w:rFonts w:ascii="Arial" w:hAnsi="Arial" w:cs="Arial"/>
          <w:b/>
          <w:bCs/>
        </w:rPr>
        <w:t>Table 1:</w:t>
      </w:r>
      <w:r>
        <w:rPr>
          <w:rFonts w:ascii="Arial" w:hAnsi="Arial" w:cs="Arial"/>
          <w:sz w:val="20"/>
          <w:szCs w:val="20"/>
        </w:rPr>
        <w:t xml:space="preserve"> Tables 1 and 2 are designed to illustrate the facility in a block diagram, with shading to indicate function of the area and arrows to illustrate primary horizontal and vertical evacuation directions. The block diagram reflects a vertical picture of the facility unless otherwise indicated.</w:t>
      </w:r>
    </w:p>
    <w:p w:rsidR="00E2102C" w:rsidRDefault="00E2102C">
      <w:pPr>
        <w:pStyle w:val="BodyText2"/>
        <w:spacing w:after="240" w:line="240" w:lineRule="auto"/>
        <w:rPr>
          <w:rFonts w:ascii="Arial" w:hAnsi="Arial" w:cs="Arial"/>
        </w:rPr>
      </w:pPr>
      <w:r>
        <w:rPr>
          <w:rFonts w:ascii="Arial" w:hAnsi="Arial" w:cs="Arial"/>
        </w:rPr>
        <w:t>Hospital Example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19"/>
        <w:gridCol w:w="1920"/>
        <w:gridCol w:w="1837"/>
        <w:gridCol w:w="1888"/>
        <w:gridCol w:w="2012"/>
      </w:tblGrid>
      <w:tr w:rsidR="00E2102C">
        <w:tc>
          <w:tcPr>
            <w:tcW w:w="1919"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Medicine 3  </w:t>
            </w:r>
            <w:r>
              <w:rPr>
                <w:rFonts w:ascii="Arial" w:hAnsi="Arial" w:cs="Arial"/>
                <w:b/>
                <w:sz w:val="22"/>
                <w:szCs w:val="22"/>
              </w:rPr>
              <w:sym w:font="Symbol" w:char="F0AE"/>
            </w:r>
            <w:r>
              <w:rPr>
                <w:rFonts w:ascii="Arial" w:hAnsi="Arial" w:cs="Arial"/>
                <w:b/>
                <w:sz w:val="22"/>
                <w:szCs w:val="22"/>
              </w:rPr>
              <w:sym w:font="Symbol" w:char="F0AF"/>
            </w:r>
          </w:p>
        </w:tc>
        <w:tc>
          <w:tcPr>
            <w:tcW w:w="1920"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Pediatrics </w:t>
            </w:r>
            <w:r>
              <w:rPr>
                <w:rFonts w:ascii="Arial" w:hAnsi="Arial" w:cs="Arial"/>
                <w:b/>
                <w:sz w:val="22"/>
                <w:szCs w:val="22"/>
              </w:rPr>
              <w:sym w:font="Symbol" w:char="F0AC"/>
            </w:r>
            <w:r>
              <w:rPr>
                <w:rFonts w:ascii="Arial" w:hAnsi="Arial" w:cs="Arial"/>
                <w:b/>
                <w:sz w:val="22"/>
                <w:szCs w:val="22"/>
              </w:rPr>
              <w:sym w:font="Symbol" w:char="F0AE"/>
            </w:r>
          </w:p>
        </w:tc>
        <w:tc>
          <w:tcPr>
            <w:tcW w:w="1837"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Surg / Ortho </w:t>
            </w:r>
            <w:r>
              <w:rPr>
                <w:rFonts w:ascii="Arial" w:hAnsi="Arial" w:cs="Arial"/>
                <w:b/>
                <w:sz w:val="22"/>
                <w:szCs w:val="22"/>
              </w:rPr>
              <w:sym w:font="Symbol" w:char="F0AC"/>
            </w:r>
            <w:r>
              <w:rPr>
                <w:rFonts w:ascii="Arial" w:hAnsi="Arial" w:cs="Arial"/>
                <w:b/>
                <w:sz w:val="22"/>
                <w:szCs w:val="22"/>
              </w:rPr>
              <w:sym w:font="Symbol" w:char="F0AF"/>
            </w:r>
          </w:p>
        </w:tc>
        <w:tc>
          <w:tcPr>
            <w:tcW w:w="1888" w:type="dxa"/>
            <w:shd w:val="clear" w:color="auto" w:fill="808080"/>
          </w:tcPr>
          <w:p w:rsidR="00E2102C" w:rsidRDefault="00E2102C">
            <w:pPr>
              <w:pStyle w:val="BodyText2"/>
              <w:spacing w:after="240" w:line="240" w:lineRule="auto"/>
              <w:rPr>
                <w:rFonts w:ascii="Arial" w:hAnsi="Arial" w:cs="Arial"/>
                <w:b/>
                <w:color w:val="FFFFFF"/>
              </w:rPr>
            </w:pPr>
            <w:r>
              <w:rPr>
                <w:rFonts w:ascii="Arial" w:hAnsi="Arial" w:cs="Arial"/>
                <w:b/>
                <w:color w:val="FFFFFF"/>
                <w:sz w:val="22"/>
                <w:szCs w:val="22"/>
              </w:rPr>
              <w:t xml:space="preserve">Intensive Care </w:t>
            </w:r>
            <w:r>
              <w:rPr>
                <w:rFonts w:ascii="Arial" w:hAnsi="Arial" w:cs="Arial"/>
                <w:b/>
                <w:color w:val="FFFFFF"/>
                <w:sz w:val="22"/>
                <w:szCs w:val="22"/>
              </w:rPr>
              <w:sym w:font="Symbol" w:char="F0AE"/>
            </w:r>
            <w:r>
              <w:rPr>
                <w:rFonts w:ascii="Arial" w:hAnsi="Arial" w:cs="Arial"/>
                <w:b/>
                <w:color w:val="FFFFFF"/>
                <w:sz w:val="22"/>
                <w:szCs w:val="22"/>
              </w:rPr>
              <w:sym w:font="Symbol" w:char="F0AF"/>
            </w:r>
          </w:p>
        </w:tc>
        <w:tc>
          <w:tcPr>
            <w:tcW w:w="2012" w:type="dxa"/>
            <w:shd w:val="clear" w:color="auto" w:fill="808080"/>
          </w:tcPr>
          <w:p w:rsidR="00E2102C" w:rsidRDefault="00E2102C">
            <w:pPr>
              <w:pStyle w:val="BodyText2"/>
              <w:spacing w:after="240" w:line="240" w:lineRule="auto"/>
              <w:rPr>
                <w:rFonts w:ascii="Arial" w:hAnsi="Arial" w:cs="Arial"/>
                <w:b/>
                <w:color w:val="FFFFFF"/>
              </w:rPr>
            </w:pPr>
            <w:r>
              <w:rPr>
                <w:rFonts w:ascii="Arial" w:hAnsi="Arial" w:cs="Arial"/>
                <w:b/>
                <w:color w:val="FFFFFF"/>
                <w:sz w:val="22"/>
                <w:szCs w:val="22"/>
              </w:rPr>
              <w:t xml:space="preserve">Stepdown </w:t>
            </w:r>
            <w:r>
              <w:rPr>
                <w:rFonts w:ascii="Arial" w:hAnsi="Arial" w:cs="Arial"/>
                <w:b/>
                <w:color w:val="FFFFFF"/>
                <w:sz w:val="22"/>
                <w:szCs w:val="22"/>
              </w:rPr>
              <w:sym w:font="Symbol" w:char="F0AC"/>
            </w:r>
          </w:p>
        </w:tc>
      </w:tr>
      <w:tr w:rsidR="00E2102C">
        <w:tc>
          <w:tcPr>
            <w:tcW w:w="1919"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Medicine 2 </w:t>
            </w:r>
            <w:r>
              <w:rPr>
                <w:rFonts w:ascii="Arial" w:hAnsi="Arial" w:cs="Arial"/>
                <w:b/>
                <w:sz w:val="22"/>
                <w:szCs w:val="22"/>
              </w:rPr>
              <w:sym w:font="Symbol" w:char="F0AD"/>
            </w:r>
            <w:r>
              <w:rPr>
                <w:rFonts w:ascii="Arial" w:hAnsi="Arial" w:cs="Arial"/>
                <w:b/>
                <w:sz w:val="22"/>
                <w:szCs w:val="22"/>
              </w:rPr>
              <w:sym w:font="Symbol" w:char="F0AF"/>
            </w:r>
          </w:p>
        </w:tc>
        <w:tc>
          <w:tcPr>
            <w:tcW w:w="1920" w:type="dxa"/>
            <w:shd w:val="clear" w:color="auto" w:fill="808080"/>
          </w:tcPr>
          <w:p w:rsidR="00E2102C" w:rsidRDefault="00E2102C">
            <w:pPr>
              <w:pStyle w:val="BodyText2"/>
              <w:spacing w:after="240" w:line="240" w:lineRule="auto"/>
              <w:rPr>
                <w:rFonts w:ascii="Arial" w:hAnsi="Arial" w:cs="Arial"/>
                <w:b/>
                <w:color w:val="FFFFFF"/>
              </w:rPr>
            </w:pPr>
            <w:r>
              <w:rPr>
                <w:rFonts w:ascii="Arial" w:hAnsi="Arial" w:cs="Arial"/>
                <w:b/>
                <w:color w:val="FFFFFF"/>
                <w:sz w:val="22"/>
                <w:szCs w:val="22"/>
              </w:rPr>
              <w:t xml:space="preserve">Surgery  </w:t>
            </w:r>
            <w:r>
              <w:rPr>
                <w:rFonts w:ascii="Arial" w:hAnsi="Arial" w:cs="Arial"/>
                <w:b/>
                <w:color w:val="FFFFFF"/>
                <w:sz w:val="22"/>
                <w:szCs w:val="22"/>
              </w:rPr>
              <w:sym w:font="Symbol" w:char="F0AE"/>
            </w:r>
          </w:p>
        </w:tc>
        <w:tc>
          <w:tcPr>
            <w:tcW w:w="1837"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Day Surgery </w:t>
            </w:r>
            <w:r>
              <w:rPr>
                <w:rFonts w:ascii="Arial" w:hAnsi="Arial" w:cs="Arial"/>
                <w:b/>
                <w:sz w:val="22"/>
                <w:szCs w:val="22"/>
              </w:rPr>
              <w:sym w:font="Symbol" w:char="F0AC"/>
            </w:r>
            <w:r>
              <w:rPr>
                <w:rFonts w:ascii="Arial" w:hAnsi="Arial" w:cs="Arial"/>
                <w:b/>
                <w:sz w:val="22"/>
                <w:szCs w:val="22"/>
              </w:rPr>
              <w:sym w:font="Symbol" w:char="F0AF"/>
            </w:r>
          </w:p>
        </w:tc>
        <w:tc>
          <w:tcPr>
            <w:tcW w:w="1888"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Psychiatry </w:t>
            </w:r>
            <w:r>
              <w:rPr>
                <w:rFonts w:ascii="Arial" w:hAnsi="Arial" w:cs="Arial"/>
                <w:b/>
                <w:sz w:val="22"/>
                <w:szCs w:val="22"/>
              </w:rPr>
              <w:sym w:font="Symbol" w:char="F0AE"/>
            </w:r>
            <w:r>
              <w:rPr>
                <w:rFonts w:ascii="Arial" w:hAnsi="Arial" w:cs="Arial"/>
                <w:b/>
                <w:sz w:val="22"/>
                <w:szCs w:val="22"/>
              </w:rPr>
              <w:sym w:font="Symbol" w:char="F0AF"/>
            </w:r>
          </w:p>
        </w:tc>
        <w:tc>
          <w:tcPr>
            <w:tcW w:w="2012"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Outpatient </w:t>
            </w:r>
            <w:r>
              <w:rPr>
                <w:rFonts w:ascii="Arial" w:hAnsi="Arial" w:cs="Arial"/>
                <w:b/>
                <w:sz w:val="22"/>
                <w:szCs w:val="22"/>
              </w:rPr>
              <w:sym w:font="Symbol" w:char="F0AF"/>
            </w:r>
          </w:p>
        </w:tc>
      </w:tr>
      <w:tr w:rsidR="00E2102C">
        <w:tc>
          <w:tcPr>
            <w:tcW w:w="1919"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Emergency </w:t>
            </w:r>
            <w:r>
              <w:rPr>
                <w:rFonts w:ascii="Arial" w:hAnsi="Arial" w:cs="Arial"/>
                <w:b/>
                <w:sz w:val="22"/>
                <w:szCs w:val="22"/>
              </w:rPr>
              <w:sym w:font="Symbol" w:char="F0AE"/>
            </w:r>
          </w:p>
        </w:tc>
        <w:tc>
          <w:tcPr>
            <w:tcW w:w="1920"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Emergency </w:t>
            </w:r>
            <w:r>
              <w:rPr>
                <w:rFonts w:ascii="Arial" w:hAnsi="Arial" w:cs="Arial"/>
                <w:b/>
                <w:sz w:val="22"/>
                <w:szCs w:val="22"/>
              </w:rPr>
              <w:sym w:font="Symbol" w:char="F0AC"/>
            </w:r>
            <w:r>
              <w:rPr>
                <w:rFonts w:ascii="Arial" w:hAnsi="Arial" w:cs="Arial"/>
                <w:b/>
                <w:sz w:val="22"/>
                <w:szCs w:val="22"/>
              </w:rPr>
              <w:sym w:font="Symbol" w:char="F0AE"/>
            </w:r>
          </w:p>
        </w:tc>
        <w:tc>
          <w:tcPr>
            <w:tcW w:w="1837" w:type="dxa"/>
          </w:tcPr>
          <w:p w:rsidR="00E2102C" w:rsidRDefault="00E2102C">
            <w:pPr>
              <w:pStyle w:val="BodyText2"/>
              <w:spacing w:after="240" w:line="240" w:lineRule="auto"/>
              <w:rPr>
                <w:rFonts w:ascii="Arial" w:hAnsi="Arial" w:cs="Arial"/>
                <w:b/>
              </w:rPr>
            </w:pPr>
            <w:r>
              <w:rPr>
                <w:rFonts w:ascii="Arial" w:hAnsi="Arial" w:cs="Arial"/>
                <w:b/>
                <w:sz w:val="22"/>
                <w:szCs w:val="22"/>
              </w:rPr>
              <w:t>Lobby (staging)</w:t>
            </w:r>
          </w:p>
        </w:tc>
        <w:tc>
          <w:tcPr>
            <w:tcW w:w="1888" w:type="dxa"/>
            <w:shd w:val="clear" w:color="auto" w:fill="E6E6E6"/>
          </w:tcPr>
          <w:p w:rsidR="00E2102C" w:rsidRDefault="00E2102C">
            <w:pPr>
              <w:pStyle w:val="BodyText2"/>
              <w:spacing w:after="240" w:line="240" w:lineRule="auto"/>
              <w:rPr>
                <w:rFonts w:ascii="Arial" w:hAnsi="Arial" w:cs="Arial"/>
                <w:b/>
              </w:rPr>
            </w:pPr>
            <w:r>
              <w:rPr>
                <w:rFonts w:ascii="Arial" w:hAnsi="Arial" w:cs="Arial"/>
                <w:b/>
                <w:sz w:val="22"/>
                <w:szCs w:val="22"/>
              </w:rPr>
              <w:t xml:space="preserve">Outpatient </w:t>
            </w:r>
            <w:r>
              <w:rPr>
                <w:rFonts w:ascii="Arial" w:hAnsi="Arial" w:cs="Arial"/>
                <w:b/>
                <w:sz w:val="22"/>
                <w:szCs w:val="22"/>
              </w:rPr>
              <w:sym w:font="Symbol" w:char="F0AC"/>
            </w:r>
          </w:p>
        </w:tc>
        <w:tc>
          <w:tcPr>
            <w:tcW w:w="2012" w:type="dxa"/>
          </w:tcPr>
          <w:p w:rsidR="00E2102C" w:rsidRDefault="00E2102C">
            <w:pPr>
              <w:pStyle w:val="BodyText2"/>
              <w:spacing w:after="240" w:line="240" w:lineRule="auto"/>
              <w:rPr>
                <w:rFonts w:ascii="Arial" w:hAnsi="Arial" w:cs="Arial"/>
                <w:b/>
              </w:rPr>
            </w:pPr>
            <w:r>
              <w:rPr>
                <w:rFonts w:ascii="Arial" w:hAnsi="Arial" w:cs="Arial"/>
                <w:b/>
                <w:sz w:val="22"/>
                <w:szCs w:val="22"/>
              </w:rPr>
              <w:t xml:space="preserve">Administration </w:t>
            </w:r>
            <w:r>
              <w:rPr>
                <w:rFonts w:ascii="Arial" w:hAnsi="Arial" w:cs="Arial"/>
                <w:b/>
                <w:sz w:val="22"/>
                <w:szCs w:val="22"/>
              </w:rPr>
              <w:sym w:font="Symbol" w:char="F0AC"/>
            </w:r>
          </w:p>
        </w:tc>
      </w:tr>
    </w:tbl>
    <w:p w:rsidR="00E2102C" w:rsidRDefault="00E2102C">
      <w:pPr>
        <w:rPr>
          <w:rFonts w:ascii="Arial" w:hAnsi="Arial" w:cs="Arial"/>
          <w:b/>
          <w:bCs/>
        </w:rPr>
      </w:pPr>
    </w:p>
    <w:p w:rsidR="00E2102C" w:rsidRDefault="00B0580B">
      <w:pPr>
        <w:rPr>
          <w:noProof/>
          <w:sz w:val="20"/>
          <w:szCs w:val="20"/>
        </w:rPr>
      </w:pPr>
      <w:r>
        <w:rPr>
          <w:noProof/>
          <w:sz w:val="20"/>
          <w:szCs w:val="20"/>
        </w:rPr>
        <w:drawing>
          <wp:inline distT="0" distB="0" distL="0" distR="0">
            <wp:extent cx="1143000" cy="14192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3000" cy="1419225"/>
                    </a:xfrm>
                    <a:prstGeom prst="rect">
                      <a:avLst/>
                    </a:prstGeom>
                    <a:noFill/>
                    <a:ln>
                      <a:noFill/>
                    </a:ln>
                  </pic:spPr>
                </pic:pic>
              </a:graphicData>
            </a:graphic>
          </wp:inline>
        </w:drawing>
      </w: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r>
        <w:rPr>
          <w:rFonts w:ascii="Arial" w:hAnsi="Arial" w:cs="Arial"/>
          <w:b/>
        </w:rPr>
        <w:t>Table 2</w:t>
      </w:r>
    </w:p>
    <w:p w:rsidR="00E2102C" w:rsidRDefault="00E2102C">
      <w:pPr>
        <w:autoSpaceDE w:val="0"/>
        <w:autoSpaceDN w:val="0"/>
        <w:adjustRightInd w:val="0"/>
        <w:rPr>
          <w:rFonts w:ascii="Arial" w:hAnsi="Arial" w:cs="Arial"/>
        </w:rPr>
      </w:pPr>
      <w:r>
        <w:rPr>
          <w:rFonts w:ascii="Arial" w:hAnsi="Arial" w:cs="Arial"/>
        </w:rPr>
        <w:t>Long Term Care Facility Example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04"/>
        <w:gridCol w:w="2097"/>
        <w:gridCol w:w="2060"/>
        <w:gridCol w:w="1902"/>
        <w:gridCol w:w="2563"/>
      </w:tblGrid>
      <w:tr w:rsidR="00E2102C">
        <w:trPr>
          <w:trHeight w:val="1319"/>
        </w:trPr>
        <w:tc>
          <w:tcPr>
            <w:tcW w:w="2004" w:type="dxa"/>
            <w:shd w:val="clear" w:color="auto" w:fill="FFFFFF"/>
          </w:tcPr>
          <w:p w:rsidR="00E2102C" w:rsidRDefault="00E2102C">
            <w:pPr>
              <w:autoSpaceDE w:val="0"/>
              <w:autoSpaceDN w:val="0"/>
              <w:adjustRightInd w:val="0"/>
              <w:rPr>
                <w:rFonts w:ascii="Arial" w:hAnsi="Arial" w:cs="Arial"/>
                <w:b/>
              </w:rPr>
            </w:pPr>
          </w:p>
        </w:tc>
        <w:tc>
          <w:tcPr>
            <w:tcW w:w="2097" w:type="dxa"/>
            <w:shd w:val="clear" w:color="auto" w:fill="FFFFFF"/>
          </w:tcPr>
          <w:p w:rsidR="00E2102C" w:rsidRDefault="00E2102C">
            <w:pPr>
              <w:autoSpaceDE w:val="0"/>
              <w:autoSpaceDN w:val="0"/>
              <w:adjustRightInd w:val="0"/>
              <w:rPr>
                <w:rFonts w:ascii="Arial" w:hAnsi="Arial" w:cs="Arial"/>
                <w:b/>
              </w:rPr>
            </w:pPr>
            <w:r>
              <w:rPr>
                <w:rFonts w:ascii="Arial" w:hAnsi="Arial" w:cs="Arial"/>
                <w:b/>
              </w:rPr>
              <w:t>Dining Room 2</w:t>
            </w:r>
            <w:r>
              <w:rPr>
                <w:rFonts w:ascii="Arial" w:hAnsi="Arial" w:cs="Arial"/>
                <w:b/>
              </w:rPr>
              <w:sym w:font="Symbol" w:char="F0AE"/>
            </w:r>
          </w:p>
          <w:p w:rsidR="00E2102C" w:rsidRDefault="00E2102C">
            <w:pPr>
              <w:autoSpaceDE w:val="0"/>
              <w:autoSpaceDN w:val="0"/>
              <w:adjustRightInd w:val="0"/>
              <w:rPr>
                <w:rFonts w:ascii="Arial" w:hAnsi="Arial" w:cs="Arial"/>
                <w:b/>
              </w:rPr>
            </w:pPr>
            <w:r>
              <w:rPr>
                <w:rFonts w:ascii="Arial" w:hAnsi="Arial" w:cs="Arial"/>
                <w:b/>
              </w:rPr>
              <w:t>Holding</w:t>
            </w:r>
          </w:p>
        </w:tc>
        <w:tc>
          <w:tcPr>
            <w:tcW w:w="2060" w:type="dxa"/>
            <w:shd w:val="clear" w:color="auto" w:fill="FFFFFF"/>
          </w:tcPr>
          <w:p w:rsidR="00E2102C" w:rsidRDefault="00E2102C">
            <w:pPr>
              <w:autoSpaceDE w:val="0"/>
              <w:autoSpaceDN w:val="0"/>
              <w:adjustRightInd w:val="0"/>
              <w:rPr>
                <w:rFonts w:ascii="Arial" w:hAnsi="Arial" w:cs="Arial"/>
                <w:b/>
              </w:rPr>
            </w:pPr>
            <w:r>
              <w:rPr>
                <w:rFonts w:ascii="Arial" w:hAnsi="Arial" w:cs="Arial"/>
                <w:b/>
              </w:rPr>
              <w:t>Lobby 2</w:t>
            </w:r>
          </w:p>
          <w:p w:rsidR="00E2102C" w:rsidRDefault="00E2102C">
            <w:pPr>
              <w:autoSpaceDE w:val="0"/>
              <w:autoSpaceDN w:val="0"/>
              <w:adjustRightInd w:val="0"/>
              <w:rPr>
                <w:rFonts w:ascii="Arial" w:hAnsi="Arial" w:cs="Arial"/>
                <w:b/>
              </w:rPr>
            </w:pPr>
            <w:r>
              <w:rPr>
                <w:rFonts w:ascii="Arial" w:hAnsi="Arial" w:cs="Arial"/>
                <w:b/>
              </w:rPr>
              <w:t>Home Release  (Loading)</w:t>
            </w:r>
          </w:p>
        </w:tc>
        <w:tc>
          <w:tcPr>
            <w:tcW w:w="1902" w:type="dxa"/>
            <w:shd w:val="clear" w:color="auto" w:fill="FFFFFF"/>
          </w:tcPr>
          <w:p w:rsidR="00E2102C" w:rsidRDefault="00E2102C">
            <w:pPr>
              <w:autoSpaceDE w:val="0"/>
              <w:autoSpaceDN w:val="0"/>
              <w:adjustRightInd w:val="0"/>
              <w:rPr>
                <w:rFonts w:ascii="Arial" w:hAnsi="Arial" w:cs="Arial"/>
                <w:b/>
              </w:rPr>
            </w:pPr>
            <w:r>
              <w:rPr>
                <w:rFonts w:ascii="Arial" w:hAnsi="Arial" w:cs="Arial"/>
                <w:b/>
              </w:rPr>
              <w:t xml:space="preserve">    Activity </w:t>
            </w:r>
            <w:r>
              <w:rPr>
                <w:rFonts w:ascii="Arial" w:hAnsi="Arial" w:cs="Arial"/>
                <w:b/>
              </w:rPr>
              <w:sym w:font="Symbol" w:char="F0AC"/>
            </w:r>
            <w:r>
              <w:rPr>
                <w:rFonts w:ascii="Arial" w:hAnsi="Arial" w:cs="Arial"/>
                <w:b/>
              </w:rPr>
              <w:t>Room 2</w:t>
            </w:r>
          </w:p>
          <w:p w:rsidR="00E2102C" w:rsidRDefault="00E2102C">
            <w:pPr>
              <w:autoSpaceDE w:val="0"/>
              <w:autoSpaceDN w:val="0"/>
              <w:adjustRightInd w:val="0"/>
              <w:rPr>
                <w:rFonts w:ascii="Arial" w:hAnsi="Arial" w:cs="Arial"/>
                <w:b/>
              </w:rPr>
            </w:pPr>
            <w:r>
              <w:rPr>
                <w:rFonts w:ascii="Arial" w:hAnsi="Arial" w:cs="Arial"/>
                <w:b/>
              </w:rPr>
              <w:t>Holding  Unit</w:t>
            </w:r>
          </w:p>
        </w:tc>
        <w:tc>
          <w:tcPr>
            <w:tcW w:w="2563" w:type="dxa"/>
            <w:shd w:val="clear" w:color="auto" w:fill="FFFFFF"/>
          </w:tcPr>
          <w:p w:rsidR="00E2102C" w:rsidRDefault="00E2102C">
            <w:pPr>
              <w:autoSpaceDE w:val="0"/>
              <w:autoSpaceDN w:val="0"/>
              <w:adjustRightInd w:val="0"/>
              <w:rPr>
                <w:rFonts w:ascii="Arial" w:hAnsi="Arial" w:cs="Arial"/>
                <w:b/>
              </w:rPr>
            </w:pPr>
            <w:r>
              <w:rPr>
                <w:rFonts w:ascii="Arial" w:hAnsi="Arial" w:cs="Arial"/>
                <w:b/>
              </w:rPr>
              <w:t xml:space="preserve"> </w:t>
            </w:r>
            <w:r>
              <w:rPr>
                <w:rFonts w:ascii="Arial" w:hAnsi="Arial" w:cs="Arial"/>
                <w:b/>
              </w:rPr>
              <w:sym w:font="Symbol" w:char="F0AC"/>
            </w:r>
            <w:r>
              <w:rPr>
                <w:rFonts w:ascii="Arial" w:hAnsi="Arial" w:cs="Arial"/>
                <w:b/>
              </w:rPr>
              <w:t xml:space="preserve"> Exercise area</w:t>
            </w:r>
          </w:p>
        </w:tc>
      </w:tr>
      <w:tr w:rsidR="00E2102C">
        <w:trPr>
          <w:trHeight w:val="1174"/>
        </w:trPr>
        <w:tc>
          <w:tcPr>
            <w:tcW w:w="2004" w:type="dxa"/>
            <w:shd w:val="clear" w:color="auto" w:fill="E6E6E6"/>
          </w:tcPr>
          <w:p w:rsidR="00E2102C" w:rsidRDefault="00B0580B">
            <w:pPr>
              <w:autoSpaceDE w:val="0"/>
              <w:autoSpaceDN w:val="0"/>
              <w:adjustRightInd w:val="0"/>
              <w:rPr>
                <w:rFonts w:ascii="Arial" w:hAnsi="Arial" w:cs="Arial"/>
                <w:b/>
              </w:rPr>
            </w:pPr>
            <w:r>
              <w:rPr>
                <w:noProof/>
              </w:rPr>
              <mc:AlternateContent>
                <mc:Choice Requires="wps">
                  <w:drawing>
                    <wp:anchor distT="0" distB="0" distL="114300" distR="114300" simplePos="0" relativeHeight="251657728" behindDoc="0" locked="0" layoutInCell="1" allowOverlap="1">
                      <wp:simplePos x="0" y="0"/>
                      <wp:positionH relativeFrom="column">
                        <wp:posOffset>845820</wp:posOffset>
                      </wp:positionH>
                      <wp:positionV relativeFrom="paragraph">
                        <wp:posOffset>124460</wp:posOffset>
                      </wp:positionV>
                      <wp:extent cx="0" cy="457200"/>
                      <wp:effectExtent l="55245" t="19685" r="59055" b="18415"/>
                      <wp:wrapNone/>
                      <wp:docPr id="1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9.8pt" to="66.6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">
                      <v:stroke startarrow="block" endarrow="block"/>
                    </v:line>
                  </w:pict>
                </mc:Fallback>
              </mc:AlternateContent>
            </w:r>
            <w:r w:rsidR="00E2102C">
              <w:rPr>
                <w:rFonts w:ascii="Arial" w:hAnsi="Arial" w:cs="Arial"/>
                <w:b/>
              </w:rPr>
              <w:t>Ambulatory</w:t>
            </w:r>
          </w:p>
        </w:tc>
        <w:tc>
          <w:tcPr>
            <w:tcW w:w="2097" w:type="dxa"/>
            <w:shd w:val="clear" w:color="auto" w:fill="E6E6E6"/>
          </w:tcPr>
          <w:p w:rsidR="00E2102C" w:rsidRDefault="00B0580B">
            <w:pPr>
              <w:autoSpaceDE w:val="0"/>
              <w:autoSpaceDN w:val="0"/>
              <w:adjustRightInd w:val="0"/>
              <w:rPr>
                <w:rFonts w:ascii="Arial" w:hAnsi="Arial" w:cs="Arial"/>
                <w:b/>
              </w:rPr>
            </w:pPr>
            <w:r>
              <w:rPr>
                <w:noProof/>
              </w:rPr>
              <mc:AlternateContent>
                <mc:Choice Requires="wps">
                  <w:drawing>
                    <wp:anchor distT="0" distB="0" distL="114300" distR="114300" simplePos="0" relativeHeight="251658752" behindDoc="0" locked="0" layoutInCell="1" allowOverlap="1">
                      <wp:simplePos x="0" y="0"/>
                      <wp:positionH relativeFrom="column">
                        <wp:posOffset>845820</wp:posOffset>
                      </wp:positionH>
                      <wp:positionV relativeFrom="paragraph">
                        <wp:posOffset>124460</wp:posOffset>
                      </wp:positionV>
                      <wp:extent cx="0" cy="457200"/>
                      <wp:effectExtent l="55245" t="19685" r="59055" b="18415"/>
                      <wp:wrapNone/>
                      <wp:docPr id="1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9.8pt" to="66.6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">
                      <v:stroke startarrow="block" endarrow="block"/>
                    </v:line>
                  </w:pict>
                </mc:Fallback>
              </mc:AlternateContent>
            </w:r>
            <w:r w:rsidR="00E2102C">
              <w:rPr>
                <w:rFonts w:ascii="Arial" w:hAnsi="Arial" w:cs="Arial"/>
                <w:b/>
              </w:rPr>
              <w:t xml:space="preserve">Non-Ambulatory </w:t>
            </w:r>
          </w:p>
        </w:tc>
        <w:tc>
          <w:tcPr>
            <w:tcW w:w="2060" w:type="dxa"/>
            <w:shd w:val="clear" w:color="auto" w:fill="E6E6E6"/>
          </w:tcPr>
          <w:p w:rsidR="00E2102C" w:rsidRDefault="00E2102C">
            <w:pPr>
              <w:autoSpaceDE w:val="0"/>
              <w:autoSpaceDN w:val="0"/>
              <w:adjustRightInd w:val="0"/>
              <w:rPr>
                <w:rFonts w:ascii="Arial" w:hAnsi="Arial" w:cs="Arial"/>
                <w:b/>
              </w:rPr>
            </w:pPr>
          </w:p>
        </w:tc>
        <w:tc>
          <w:tcPr>
            <w:tcW w:w="1902" w:type="dxa"/>
            <w:shd w:val="clear" w:color="auto" w:fill="E6E6E6"/>
          </w:tcPr>
          <w:p w:rsidR="00E2102C" w:rsidRDefault="00B0580B">
            <w:pPr>
              <w:autoSpaceDE w:val="0"/>
              <w:autoSpaceDN w:val="0"/>
              <w:adjustRightInd w:val="0"/>
              <w:rPr>
                <w:rFonts w:ascii="Arial" w:hAnsi="Arial" w:cs="Arial"/>
                <w:b/>
              </w:rPr>
            </w:pPr>
            <w:r>
              <w:rPr>
                <w:noProof/>
              </w:rPr>
              <mc:AlternateContent>
                <mc:Choice Requires="wps">
                  <w:drawing>
                    <wp:anchor distT="0" distB="0" distL="114300" distR="114300" simplePos="0" relativeHeight="251660800" behindDoc="0" locked="0" layoutInCell="1" allowOverlap="1">
                      <wp:simplePos x="0" y="0"/>
                      <wp:positionH relativeFrom="column">
                        <wp:posOffset>635635</wp:posOffset>
                      </wp:positionH>
                      <wp:positionV relativeFrom="paragraph">
                        <wp:posOffset>124460</wp:posOffset>
                      </wp:positionV>
                      <wp:extent cx="0" cy="457200"/>
                      <wp:effectExtent l="54610" t="19685" r="59690" b="18415"/>
                      <wp:wrapNone/>
                      <wp:docPr id="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05pt,9.8pt" to="50.05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">
                      <v:stroke startarrow="block" endarrow="block"/>
                    </v:line>
                  </w:pict>
                </mc:Fallback>
              </mc:AlternateContent>
            </w:r>
            <w:r w:rsidR="00E2102C">
              <w:rPr>
                <w:rFonts w:ascii="Arial" w:hAnsi="Arial" w:cs="Arial"/>
                <w:b/>
              </w:rPr>
              <w:t>Locked Unit</w:t>
            </w:r>
          </w:p>
        </w:tc>
        <w:tc>
          <w:tcPr>
            <w:tcW w:w="2563" w:type="dxa"/>
            <w:shd w:val="clear" w:color="auto" w:fill="E6E6E6"/>
          </w:tcPr>
          <w:p w:rsidR="00E2102C" w:rsidRDefault="00B0580B">
            <w:pPr>
              <w:autoSpaceDE w:val="0"/>
              <w:autoSpaceDN w:val="0"/>
              <w:adjustRightInd w:val="0"/>
              <w:rPr>
                <w:rFonts w:ascii="Arial" w:hAnsi="Arial" w:cs="Arial"/>
                <w:b/>
              </w:rPr>
            </w:pPr>
            <w:r>
              <w:rPr>
                <w:noProof/>
              </w:rPr>
              <mc:AlternateContent>
                <mc:Choice Requires="wps">
                  <w:drawing>
                    <wp:anchor distT="0" distB="0" distL="114300" distR="114300" simplePos="0" relativeHeight="251659776" behindDoc="0" locked="0" layoutInCell="1" allowOverlap="1">
                      <wp:simplePos x="0" y="0"/>
                      <wp:positionH relativeFrom="column">
                        <wp:posOffset>45720</wp:posOffset>
                      </wp:positionH>
                      <wp:positionV relativeFrom="paragraph">
                        <wp:posOffset>124460</wp:posOffset>
                      </wp:positionV>
                      <wp:extent cx="0" cy="457200"/>
                      <wp:effectExtent l="55245" t="19685" r="59055" b="18415"/>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8pt" to="3.6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">
                      <v:stroke startarrow="block" endarrow="block"/>
                    </v:line>
                  </w:pict>
                </mc:Fallback>
              </mc:AlternateContent>
            </w:r>
            <w:r w:rsidR="00E2102C">
              <w:rPr>
                <w:rFonts w:ascii="Arial" w:hAnsi="Arial" w:cs="Arial"/>
                <w:b/>
              </w:rPr>
              <w:t xml:space="preserve">Administrative   Staff </w:t>
            </w:r>
          </w:p>
          <w:p w:rsidR="00E2102C" w:rsidRDefault="00E2102C">
            <w:pPr>
              <w:autoSpaceDE w:val="0"/>
              <w:autoSpaceDN w:val="0"/>
              <w:adjustRightInd w:val="0"/>
              <w:rPr>
                <w:rFonts w:ascii="Arial" w:hAnsi="Arial" w:cs="Arial"/>
                <w:b/>
              </w:rPr>
            </w:pPr>
            <w:r>
              <w:rPr>
                <w:rFonts w:ascii="Arial" w:hAnsi="Arial" w:cs="Arial"/>
                <w:b/>
              </w:rPr>
              <w:t>assist with evacuation</w:t>
            </w:r>
          </w:p>
        </w:tc>
      </w:tr>
      <w:tr w:rsidR="00E2102C">
        <w:trPr>
          <w:trHeight w:val="1078"/>
        </w:trPr>
        <w:tc>
          <w:tcPr>
            <w:tcW w:w="2004" w:type="dxa"/>
            <w:shd w:val="clear" w:color="auto" w:fill="FFFFFF"/>
          </w:tcPr>
          <w:p w:rsidR="00E2102C" w:rsidRDefault="00E2102C">
            <w:pPr>
              <w:autoSpaceDE w:val="0"/>
              <w:autoSpaceDN w:val="0"/>
              <w:adjustRightInd w:val="0"/>
              <w:rPr>
                <w:rFonts w:ascii="Arial" w:hAnsi="Arial" w:cs="Arial"/>
                <w:b/>
              </w:rPr>
            </w:pPr>
          </w:p>
        </w:tc>
        <w:tc>
          <w:tcPr>
            <w:tcW w:w="2097" w:type="dxa"/>
            <w:shd w:val="clear" w:color="auto" w:fill="FFFFFF"/>
          </w:tcPr>
          <w:p w:rsidR="00E2102C" w:rsidRDefault="00E2102C">
            <w:pPr>
              <w:autoSpaceDE w:val="0"/>
              <w:autoSpaceDN w:val="0"/>
              <w:adjustRightInd w:val="0"/>
              <w:rPr>
                <w:rFonts w:ascii="Arial" w:hAnsi="Arial" w:cs="Arial"/>
                <w:b/>
              </w:rPr>
            </w:pPr>
            <w:r>
              <w:rPr>
                <w:rFonts w:ascii="Arial" w:hAnsi="Arial" w:cs="Arial"/>
                <w:b/>
              </w:rPr>
              <w:t>Dining Room 1</w:t>
            </w:r>
            <w:r>
              <w:rPr>
                <w:rFonts w:ascii="Arial" w:hAnsi="Arial" w:cs="Arial"/>
                <w:b/>
              </w:rPr>
              <w:sym w:font="Symbol" w:char="F0AE"/>
            </w:r>
          </w:p>
          <w:p w:rsidR="00E2102C" w:rsidRDefault="00E2102C">
            <w:pPr>
              <w:autoSpaceDE w:val="0"/>
              <w:autoSpaceDN w:val="0"/>
              <w:adjustRightInd w:val="0"/>
              <w:rPr>
                <w:rFonts w:ascii="Arial" w:hAnsi="Arial" w:cs="Arial"/>
                <w:b/>
              </w:rPr>
            </w:pPr>
            <w:r>
              <w:rPr>
                <w:rFonts w:ascii="Arial" w:hAnsi="Arial" w:cs="Arial"/>
                <w:b/>
              </w:rPr>
              <w:t>Holding</w:t>
            </w:r>
          </w:p>
        </w:tc>
        <w:tc>
          <w:tcPr>
            <w:tcW w:w="2060" w:type="dxa"/>
            <w:shd w:val="clear" w:color="auto" w:fill="FFFFFF"/>
          </w:tcPr>
          <w:p w:rsidR="00E2102C" w:rsidRDefault="00E2102C">
            <w:pPr>
              <w:autoSpaceDE w:val="0"/>
              <w:autoSpaceDN w:val="0"/>
              <w:adjustRightInd w:val="0"/>
              <w:rPr>
                <w:rFonts w:ascii="Arial" w:hAnsi="Arial" w:cs="Arial"/>
                <w:b/>
              </w:rPr>
            </w:pPr>
            <w:r>
              <w:rPr>
                <w:rFonts w:ascii="Arial" w:hAnsi="Arial" w:cs="Arial"/>
                <w:b/>
              </w:rPr>
              <w:t>Lobby1</w:t>
            </w:r>
          </w:p>
          <w:p w:rsidR="00E2102C" w:rsidRDefault="00E2102C">
            <w:pPr>
              <w:autoSpaceDE w:val="0"/>
              <w:autoSpaceDN w:val="0"/>
              <w:adjustRightInd w:val="0"/>
              <w:rPr>
                <w:rFonts w:ascii="Arial" w:hAnsi="Arial" w:cs="Arial"/>
                <w:b/>
              </w:rPr>
            </w:pPr>
            <w:r>
              <w:rPr>
                <w:rFonts w:ascii="Arial" w:hAnsi="Arial" w:cs="Arial"/>
                <w:b/>
              </w:rPr>
              <w:t>Transfer to other facility</w:t>
            </w:r>
          </w:p>
          <w:p w:rsidR="00E2102C" w:rsidRDefault="00E2102C">
            <w:pPr>
              <w:autoSpaceDE w:val="0"/>
              <w:autoSpaceDN w:val="0"/>
              <w:adjustRightInd w:val="0"/>
              <w:rPr>
                <w:rFonts w:ascii="Arial" w:hAnsi="Arial" w:cs="Arial"/>
                <w:b/>
              </w:rPr>
            </w:pPr>
            <w:r>
              <w:rPr>
                <w:rFonts w:ascii="Arial" w:hAnsi="Arial" w:cs="Arial"/>
                <w:b/>
              </w:rPr>
              <w:t>(Loading)</w:t>
            </w:r>
          </w:p>
        </w:tc>
        <w:tc>
          <w:tcPr>
            <w:tcW w:w="1902" w:type="dxa"/>
            <w:shd w:val="clear" w:color="auto" w:fill="FFFFFF"/>
          </w:tcPr>
          <w:p w:rsidR="00E2102C" w:rsidRDefault="00E2102C">
            <w:pPr>
              <w:autoSpaceDE w:val="0"/>
              <w:autoSpaceDN w:val="0"/>
              <w:adjustRightInd w:val="0"/>
              <w:rPr>
                <w:rFonts w:ascii="Arial" w:hAnsi="Arial" w:cs="Arial"/>
                <w:b/>
              </w:rPr>
            </w:pPr>
            <w:r>
              <w:rPr>
                <w:rFonts w:ascii="Arial" w:hAnsi="Arial" w:cs="Arial"/>
                <w:b/>
              </w:rPr>
              <w:t xml:space="preserve">    Activity </w:t>
            </w:r>
            <w:r>
              <w:rPr>
                <w:rFonts w:ascii="Arial" w:hAnsi="Arial" w:cs="Arial"/>
                <w:b/>
              </w:rPr>
              <w:sym w:font="Symbol" w:char="F0AC"/>
            </w:r>
            <w:r>
              <w:rPr>
                <w:rFonts w:ascii="Arial" w:hAnsi="Arial" w:cs="Arial"/>
                <w:b/>
              </w:rPr>
              <w:t>Room 1</w:t>
            </w:r>
          </w:p>
          <w:p w:rsidR="00E2102C" w:rsidRDefault="00E2102C">
            <w:pPr>
              <w:autoSpaceDE w:val="0"/>
              <w:autoSpaceDN w:val="0"/>
              <w:adjustRightInd w:val="0"/>
              <w:rPr>
                <w:rFonts w:ascii="Arial" w:hAnsi="Arial" w:cs="Arial"/>
                <w:b/>
              </w:rPr>
            </w:pPr>
            <w:r>
              <w:rPr>
                <w:rFonts w:ascii="Arial" w:hAnsi="Arial" w:cs="Arial"/>
                <w:b/>
              </w:rPr>
              <w:t xml:space="preserve">Holding  </w:t>
            </w:r>
          </w:p>
        </w:tc>
        <w:tc>
          <w:tcPr>
            <w:tcW w:w="2563" w:type="dxa"/>
            <w:shd w:val="clear" w:color="auto" w:fill="FFFFFF"/>
          </w:tcPr>
          <w:p w:rsidR="00E2102C" w:rsidRDefault="00E2102C">
            <w:pPr>
              <w:autoSpaceDE w:val="0"/>
              <w:autoSpaceDN w:val="0"/>
              <w:adjustRightInd w:val="0"/>
              <w:rPr>
                <w:rFonts w:ascii="Arial" w:hAnsi="Arial" w:cs="Arial"/>
                <w:b/>
              </w:rPr>
            </w:pPr>
          </w:p>
        </w:tc>
      </w:tr>
    </w:tbl>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p>
    <w:p w:rsidR="00E2102C" w:rsidRDefault="00E2102C">
      <w:pPr>
        <w:pStyle w:val="Header3"/>
        <w:jc w:val="both"/>
      </w:pPr>
      <w:bookmarkStart w:id="61" w:name="_Toc268528936"/>
      <w:r>
        <w:lastRenderedPageBreak/>
        <w:t>Appendix 2 -</w:t>
      </w:r>
      <w:r>
        <w:rPr>
          <w:u w:val="single"/>
        </w:rPr>
        <w:t>INPATIENT</w:t>
      </w:r>
      <w:r>
        <w:t xml:space="preserve"> UNIT X</w:t>
      </w:r>
      <w:bookmarkEnd w:id="61"/>
    </w:p>
    <w:p w:rsidR="00E2102C" w:rsidRDefault="00E2102C">
      <w:pPr>
        <w:pStyle w:val="Header3"/>
      </w:pPr>
    </w:p>
    <w:p w:rsidR="00E2102C" w:rsidRDefault="00E2102C">
      <w:pPr>
        <w:pStyle w:val="Title"/>
        <w:jc w:val="left"/>
        <w:rPr>
          <w:rFonts w:ascii="Arial" w:hAnsi="Arial" w:cs="Arial"/>
          <w:sz w:val="20"/>
          <w:szCs w:val="20"/>
        </w:rPr>
      </w:pPr>
      <w:r>
        <w:rPr>
          <w:rFonts w:ascii="Arial" w:hAnsi="Arial" w:cs="Arial"/>
          <w:sz w:val="20"/>
          <w:szCs w:val="20"/>
        </w:rPr>
        <w:t>Shelter-in-place, Relocation, and Evacuation Actions</w:t>
      </w:r>
    </w:p>
    <w:p w:rsidR="00E2102C" w:rsidRDefault="00E2102C">
      <w:pPr>
        <w:pStyle w:val="Title"/>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 xml:space="preserve">Date Revised: </w:t>
      </w:r>
    </w:p>
    <w:p w:rsidR="00E2102C" w:rsidRDefault="00E2102C">
      <w:pPr>
        <w:rPr>
          <w:rFonts w:ascii="Arial" w:hAnsi="Arial" w:cs="Arial"/>
          <w:sz w:val="20"/>
          <w:szCs w:val="20"/>
        </w:rPr>
      </w:pPr>
      <w:r>
        <w:rPr>
          <w:rFonts w:ascii="Arial" w:hAnsi="Arial" w:cs="Arial"/>
          <w:b/>
          <w:bCs/>
          <w:sz w:val="20"/>
          <w:szCs w:val="20"/>
        </w:rPr>
        <w:t>Reference:</w:t>
      </w:r>
      <w:r>
        <w:rPr>
          <w:rFonts w:ascii="Arial" w:hAnsi="Arial" w:cs="Arial"/>
          <w:sz w:val="20"/>
          <w:szCs w:val="20"/>
        </w:rPr>
        <w:tab/>
        <w:t xml:space="preserve">Procedures for Policy </w:t>
      </w:r>
      <w:r>
        <w:rPr>
          <w:rFonts w:ascii="Arial" w:hAnsi="Arial" w:cs="Arial"/>
          <w:sz w:val="20"/>
          <w:szCs w:val="20"/>
          <w:u w:val="single"/>
        </w:rPr>
        <w:t>XX</w:t>
      </w:r>
      <w:r>
        <w:rPr>
          <w:rFonts w:ascii="Arial" w:hAnsi="Arial" w:cs="Arial"/>
          <w:sz w:val="20"/>
          <w:szCs w:val="20"/>
        </w:rPr>
        <w:t xml:space="preserve"> “Evacuation” </w:t>
      </w:r>
    </w:p>
    <w:p w:rsidR="00E2102C" w:rsidRDefault="00E2102C">
      <w:pPr>
        <w:rPr>
          <w:rFonts w:ascii="Arial" w:hAnsi="Arial" w:cs="Arial"/>
          <w:sz w:val="20"/>
          <w:szCs w:val="20"/>
        </w:rPr>
      </w:pPr>
    </w:p>
    <w:p w:rsidR="00E2102C" w:rsidRDefault="00E2102C">
      <w:pPr>
        <w:ind w:left="1440" w:hanging="1440"/>
        <w:rPr>
          <w:rFonts w:ascii="Arial" w:hAnsi="Arial" w:cs="Arial"/>
          <w:b/>
          <w:bCs/>
          <w:i/>
          <w:iCs/>
          <w:sz w:val="20"/>
          <w:szCs w:val="20"/>
        </w:rPr>
      </w:pPr>
      <w:r>
        <w:rPr>
          <w:rFonts w:ascii="Arial" w:hAnsi="Arial" w:cs="Arial"/>
          <w:b/>
          <w:bCs/>
          <w:i/>
          <w:iCs/>
          <w:sz w:val="20"/>
          <w:szCs w:val="20"/>
        </w:rPr>
        <w:t>Facility Emergency Reporting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Command Center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Supervisor:</w:t>
      </w:r>
    </w:p>
    <w:p w:rsidR="00E2102C" w:rsidRDefault="00B0580B">
      <w:pPr>
        <w:ind w:left="1440" w:hanging="1440"/>
        <w:rPr>
          <w:rFonts w:ascii="Arial" w:hAnsi="Arial" w:cs="Arial"/>
          <w:b/>
          <w:bCs/>
          <w:sz w:val="20"/>
          <w:szCs w:val="20"/>
        </w:rPr>
      </w:pPr>
      <w:r>
        <w:rPr>
          <w:noProof/>
        </w:rPr>
        <mc:AlternateContent>
          <mc:Choice Requires="wps">
            <w:drawing>
              <wp:anchor distT="0" distB="0" distL="114300" distR="114300" simplePos="0" relativeHeight="251653632" behindDoc="0" locked="0" layoutInCell="1" allowOverlap="1">
                <wp:simplePos x="0" y="0"/>
                <wp:positionH relativeFrom="column">
                  <wp:posOffset>0</wp:posOffset>
                </wp:positionH>
                <wp:positionV relativeFrom="paragraph">
                  <wp:posOffset>111760</wp:posOffset>
                </wp:positionV>
                <wp:extent cx="5753100" cy="1320800"/>
                <wp:effectExtent l="9525" t="16510" r="9525" b="15240"/>
                <wp:wrapTight wrapText="bothSides">
                  <wp:wrapPolygon edited="0">
                    <wp:start x="-36" y="-156"/>
                    <wp:lineTo x="-36" y="21600"/>
                    <wp:lineTo x="21636" y="21600"/>
                    <wp:lineTo x="21636" y="-156"/>
                    <wp:lineTo x="-36" y="-156"/>
                  </wp:wrapPolygon>
                </wp:wrapTight>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320800"/>
                        </a:xfrm>
                        <a:prstGeom prst="rect">
                          <a:avLst/>
                        </a:prstGeom>
                        <a:noFill/>
                        <a:ln w="1587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0;margin-top:8.8pt;width:453pt;height:10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" filled="f" strokecolor="red" strokeweight="1.25pt">
                <v:textbox inset=",7.2pt,,7.2pt">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v:textbox>
                <w10:wrap type="tight"/>
              </v:shape>
            </w:pict>
          </mc:Fallback>
        </mc:AlternateContent>
      </w: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sz w:val="20"/>
          <w:szCs w:val="20"/>
        </w:rPr>
      </w:pPr>
      <w:r>
        <w:rPr>
          <w:rFonts w:ascii="Arial" w:hAnsi="Arial" w:cs="Arial"/>
          <w:b/>
          <w:bCs/>
          <w:sz w:val="20"/>
          <w:szCs w:val="20"/>
        </w:rPr>
        <w:t>Shelter-in-place:</w:t>
      </w:r>
      <w:r>
        <w:rPr>
          <w:rFonts w:ascii="Arial" w:hAnsi="Arial" w:cs="Arial"/>
          <w:sz w:val="20"/>
          <w:szCs w:val="20"/>
        </w:rPr>
        <w:t xml:space="preserve"> Protects the patients on the current unit when relocation or evacuation is not practical due to the type of threat or timeline</w:t>
      </w:r>
    </w:p>
    <w:p w:rsidR="00E2102C" w:rsidRDefault="00E2102C">
      <w:pPr>
        <w:numPr>
          <w:ilvl w:val="0"/>
          <w:numId w:val="26"/>
        </w:numPr>
        <w:rPr>
          <w:rFonts w:ascii="Arial" w:hAnsi="Arial" w:cs="Arial"/>
          <w:sz w:val="20"/>
          <w:szCs w:val="20"/>
        </w:rPr>
      </w:pPr>
      <w:r>
        <w:rPr>
          <w:rFonts w:ascii="Arial" w:hAnsi="Arial" w:cs="Arial"/>
          <w:sz w:val="20"/>
          <w:szCs w:val="20"/>
        </w:rPr>
        <w:t>Weather – (wind/tornado) – close drapes and room doors, move patients away from windows as practical, move and alert visitors and staff to threat.</w:t>
      </w:r>
    </w:p>
    <w:p w:rsidR="00E2102C" w:rsidRDefault="00E2102C">
      <w:pPr>
        <w:numPr>
          <w:ilvl w:val="0"/>
          <w:numId w:val="26"/>
        </w:numPr>
        <w:rPr>
          <w:rFonts w:ascii="Arial" w:hAnsi="Arial" w:cs="Arial"/>
          <w:sz w:val="20"/>
          <w:szCs w:val="20"/>
        </w:rPr>
      </w:pPr>
      <w:r>
        <w:rPr>
          <w:rFonts w:ascii="Arial" w:hAnsi="Arial" w:cs="Arial"/>
          <w:sz w:val="20"/>
          <w:szCs w:val="20"/>
        </w:rPr>
        <w:t>Security – internal threat - close room doors for internal threat, close doors in hallways, other actions per security/incident commander. Alert visitors and staff to situation</w:t>
      </w:r>
    </w:p>
    <w:p w:rsidR="00E2102C" w:rsidRDefault="00E2102C">
      <w:pPr>
        <w:numPr>
          <w:ilvl w:val="0"/>
          <w:numId w:val="26"/>
        </w:numPr>
        <w:rPr>
          <w:rFonts w:ascii="Arial" w:hAnsi="Arial" w:cs="Arial"/>
          <w:sz w:val="20"/>
          <w:szCs w:val="20"/>
        </w:rPr>
      </w:pPr>
      <w:r>
        <w:rPr>
          <w:rFonts w:ascii="Arial" w:hAnsi="Arial" w:cs="Arial"/>
          <w:sz w:val="20"/>
          <w:szCs w:val="20"/>
        </w:rPr>
        <w:t>HAZMAT – follow instructions per safety/security/incident command</w:t>
      </w:r>
    </w:p>
    <w:p w:rsidR="00E2102C" w:rsidRDefault="00E2102C">
      <w:pPr>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Relocation:</w:t>
      </w:r>
      <w:r>
        <w:rPr>
          <w:rFonts w:ascii="Arial" w:hAnsi="Arial" w:cs="Arial"/>
          <w:sz w:val="20"/>
          <w:szCs w:val="20"/>
        </w:rPr>
        <w:t xml:space="preserve"> Protect patients by moving them to a safer area of care within the facility, usually the adjacent smoke compartment but sometimes vertically or to other non-adjacent units.</w:t>
      </w:r>
    </w:p>
    <w:p w:rsidR="00E2102C" w:rsidRDefault="00E2102C">
      <w:pPr>
        <w:ind w:left="1440" w:hanging="1440"/>
        <w:rPr>
          <w:rFonts w:ascii="Arial" w:hAnsi="Arial" w:cs="Arial"/>
          <w:sz w:val="20"/>
          <w:szCs w:val="20"/>
        </w:rPr>
      </w:pPr>
    </w:p>
    <w:p w:rsidR="00E2102C" w:rsidRDefault="00E2102C">
      <w:pPr>
        <w:numPr>
          <w:ilvl w:val="0"/>
          <w:numId w:val="27"/>
        </w:numPr>
        <w:rPr>
          <w:rFonts w:ascii="Arial" w:hAnsi="Arial" w:cs="Arial"/>
          <w:sz w:val="20"/>
          <w:szCs w:val="20"/>
        </w:rPr>
      </w:pPr>
      <w:r>
        <w:rPr>
          <w:rFonts w:ascii="Arial" w:hAnsi="Arial" w:cs="Arial"/>
          <w:b/>
          <w:bCs/>
          <w:i/>
          <w:iCs/>
          <w:sz w:val="20"/>
          <w:szCs w:val="20"/>
        </w:rPr>
        <w:t>Anyone</w:t>
      </w:r>
      <w:r>
        <w:rPr>
          <w:rFonts w:ascii="Arial" w:hAnsi="Arial" w:cs="Arial"/>
          <w:i/>
          <w:iCs/>
          <w:sz w:val="20"/>
          <w:szCs w:val="20"/>
        </w:rPr>
        <w:t xml:space="preserve"> </w:t>
      </w:r>
      <w:r>
        <w:rPr>
          <w:rFonts w:ascii="Arial" w:hAnsi="Arial" w:cs="Arial"/>
          <w:sz w:val="20"/>
          <w:szCs w:val="20"/>
        </w:rPr>
        <w:t>recognizing an imminent danger to patients or others shall take immediate steps to safeguard those in danger including patient movement.</w:t>
      </w:r>
      <w:r>
        <w:rPr>
          <w:rFonts w:ascii="Arial" w:hAnsi="Arial" w:cs="Arial"/>
          <w:b/>
          <w:bCs/>
          <w:sz w:val="20"/>
          <w:szCs w:val="20"/>
        </w:rPr>
        <w:t xml:space="preserve"> </w:t>
      </w:r>
      <w:r>
        <w:rPr>
          <w:rFonts w:ascii="Arial" w:hAnsi="Arial" w:cs="Arial"/>
          <w:sz w:val="20"/>
          <w:szCs w:val="20"/>
        </w:rPr>
        <w:t>Patients in imminent danger should be moved first, ambulatory patients and visitors second and non-ambulatory patients third.  See box above for unit-specific preferred destination and equipment location.</w:t>
      </w:r>
    </w:p>
    <w:p w:rsidR="00E2102C" w:rsidRDefault="00E2102C">
      <w:pPr>
        <w:rPr>
          <w:rFonts w:ascii="Arial" w:hAnsi="Arial" w:cs="Arial"/>
          <w:sz w:val="20"/>
          <w:szCs w:val="20"/>
        </w:rPr>
      </w:pPr>
    </w:p>
    <w:p w:rsidR="00E2102C" w:rsidRDefault="00E2102C">
      <w:pPr>
        <w:numPr>
          <w:ilvl w:val="0"/>
          <w:numId w:val="27"/>
        </w:numPr>
        <w:rPr>
          <w:rFonts w:ascii="Arial" w:hAnsi="Arial" w:cs="Arial"/>
          <w:b/>
          <w:bCs/>
          <w:sz w:val="20"/>
          <w:szCs w:val="20"/>
        </w:rPr>
      </w:pPr>
      <w:r>
        <w:rPr>
          <w:rFonts w:ascii="Arial" w:hAnsi="Arial" w:cs="Arial"/>
          <w:sz w:val="20"/>
          <w:szCs w:val="20"/>
        </w:rPr>
        <w:t>Relocation may also be used to adapt to a unit-specific problem such as a water pipe burst, electrical outage, etc. Unit charge nurse should coordinate with the incident commander.</w:t>
      </w:r>
    </w:p>
    <w:p w:rsidR="00E2102C" w:rsidRDefault="00E2102C">
      <w:pPr>
        <w:ind w:left="360"/>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 xml:space="preserve">Evacuation: </w:t>
      </w:r>
      <w:r>
        <w:rPr>
          <w:rFonts w:ascii="Arial" w:hAnsi="Arial" w:cs="Arial"/>
          <w:sz w:val="20"/>
          <w:szCs w:val="20"/>
        </w:rPr>
        <w:t>Movement of patients from the facility to another institution. This may be a partial evacuation (certain units or specialized patients) or a complete facility evacuation and is undertaken as a last resort.</w:t>
      </w:r>
    </w:p>
    <w:p w:rsidR="00E2102C" w:rsidRDefault="00E2102C">
      <w:pPr>
        <w:rPr>
          <w:rFonts w:ascii="Arial" w:hAnsi="Arial" w:cs="Arial"/>
          <w:b/>
          <w:bCs/>
          <w:sz w:val="20"/>
          <w:szCs w:val="20"/>
        </w:rPr>
      </w:pPr>
    </w:p>
    <w:p w:rsidR="00E2102C" w:rsidRDefault="00E2102C">
      <w:pPr>
        <w:rPr>
          <w:rFonts w:ascii="Arial" w:hAnsi="Arial" w:cs="Arial"/>
          <w:b/>
          <w:bCs/>
          <w:sz w:val="20"/>
          <w:szCs w:val="20"/>
        </w:rPr>
      </w:pPr>
      <w:r>
        <w:rPr>
          <w:rFonts w:ascii="Arial" w:hAnsi="Arial" w:cs="Arial"/>
          <w:b/>
          <w:bCs/>
          <w:sz w:val="20"/>
          <w:szCs w:val="20"/>
        </w:rPr>
        <w:t>Charge Nurse/Administrator Supervisor Responsibilities upon notice of evacuation decision:</w:t>
      </w:r>
    </w:p>
    <w:p w:rsidR="00E2102C" w:rsidRDefault="00E2102C">
      <w:pPr>
        <w:rPr>
          <w:rFonts w:ascii="Arial" w:hAnsi="Arial" w:cs="Arial"/>
          <w:sz w:val="20"/>
          <w:szCs w:val="20"/>
        </w:rPr>
      </w:pPr>
      <w:r>
        <w:rPr>
          <w:rFonts w:ascii="Arial" w:hAnsi="Arial" w:cs="Arial"/>
          <w:sz w:val="20"/>
          <w:szCs w:val="20"/>
        </w:rPr>
        <w:t xml:space="preserve"> Notify unit staff and reassign staff as needed.</w:t>
      </w:r>
    </w:p>
    <w:p w:rsidR="00E2102C" w:rsidRDefault="00E2102C">
      <w:pPr>
        <w:tabs>
          <w:tab w:val="num" w:pos="780"/>
        </w:tabs>
        <w:ind w:left="780" w:hanging="360"/>
        <w:rPr>
          <w:rFonts w:ascii="Arial" w:hAnsi="Arial" w:cs="Arial"/>
          <w:sz w:val="20"/>
          <w:szCs w:val="20"/>
        </w:rPr>
      </w:pPr>
      <w:r>
        <w:rPr>
          <w:rFonts w:ascii="Arial" w:hAnsi="Arial" w:cs="Arial"/>
          <w:sz w:val="20"/>
          <w:szCs w:val="20"/>
        </w:rPr>
        <w:t xml:space="preserve"> Compile a list of patients in your area, and your staff currently working (see worksheet with equipment)</w:t>
      </w:r>
    </w:p>
    <w:p w:rsidR="00E2102C" w:rsidRDefault="00E2102C">
      <w:pPr>
        <w:tabs>
          <w:tab w:val="num" w:pos="450"/>
        </w:tabs>
        <w:ind w:left="450" w:hanging="30"/>
        <w:rPr>
          <w:rFonts w:ascii="Arial" w:hAnsi="Arial" w:cs="Arial"/>
          <w:sz w:val="20"/>
          <w:szCs w:val="20"/>
        </w:rPr>
      </w:pPr>
      <w:r>
        <w:rPr>
          <w:rFonts w:ascii="Arial" w:hAnsi="Arial" w:cs="Arial"/>
          <w:sz w:val="20"/>
          <w:szCs w:val="20"/>
        </w:rPr>
        <w:t xml:space="preserve"> Confirm evacuation staging destination.  Direct staff and patients to remain at staging until all persons are accounted for.</w:t>
      </w:r>
    </w:p>
    <w:p w:rsidR="00E2102C" w:rsidRDefault="00E2102C">
      <w:pPr>
        <w:tabs>
          <w:tab w:val="num" w:pos="780"/>
        </w:tabs>
        <w:ind w:left="780" w:hanging="360"/>
        <w:rPr>
          <w:rFonts w:ascii="Arial" w:hAnsi="Arial" w:cs="Arial"/>
          <w:sz w:val="20"/>
          <w:szCs w:val="20"/>
        </w:rPr>
      </w:pPr>
      <w:r>
        <w:rPr>
          <w:rFonts w:ascii="Arial" w:hAnsi="Arial" w:cs="Arial"/>
          <w:sz w:val="20"/>
          <w:szCs w:val="20"/>
        </w:rPr>
        <w:t>Triage patients for movement / transport using evacuation tags (with equipment)</w:t>
      </w:r>
    </w:p>
    <w:p w:rsidR="00E2102C" w:rsidRDefault="00E2102C">
      <w:pPr>
        <w:numPr>
          <w:ilvl w:val="0"/>
          <w:numId w:val="28"/>
        </w:numPr>
        <w:rPr>
          <w:rFonts w:ascii="Arial" w:hAnsi="Arial" w:cs="Arial"/>
          <w:sz w:val="20"/>
          <w:szCs w:val="20"/>
        </w:rPr>
      </w:pPr>
      <w:r>
        <w:rPr>
          <w:rFonts w:ascii="Arial" w:hAnsi="Arial" w:cs="Arial"/>
          <w:sz w:val="20"/>
          <w:szCs w:val="20"/>
        </w:rPr>
        <w:t xml:space="preserve">Tag color reflects priority for </w:t>
      </w:r>
      <w:r>
        <w:rPr>
          <w:rFonts w:ascii="Arial" w:hAnsi="Arial" w:cs="Arial"/>
          <w:i/>
          <w:iCs/>
          <w:sz w:val="20"/>
          <w:szCs w:val="20"/>
        </w:rPr>
        <w:t>transport to the receiving facility NOT movement to staging</w:t>
      </w:r>
      <w:r>
        <w:rPr>
          <w:rFonts w:ascii="Arial" w:hAnsi="Arial" w:cs="Arial"/>
          <w:sz w:val="20"/>
          <w:szCs w:val="20"/>
        </w:rPr>
        <w:t xml:space="preserve"> thus green patients are ambulatory, yellow non-ambulatory, red unstable/critical care</w:t>
      </w:r>
    </w:p>
    <w:p w:rsidR="00E2102C" w:rsidRDefault="00E2102C">
      <w:pPr>
        <w:numPr>
          <w:ilvl w:val="0"/>
          <w:numId w:val="28"/>
        </w:numPr>
        <w:rPr>
          <w:rFonts w:ascii="Arial" w:hAnsi="Arial" w:cs="Arial"/>
          <w:sz w:val="20"/>
          <w:szCs w:val="20"/>
        </w:rPr>
      </w:pPr>
      <w:r>
        <w:rPr>
          <w:rFonts w:ascii="Arial" w:hAnsi="Arial" w:cs="Arial"/>
          <w:sz w:val="20"/>
          <w:szCs w:val="20"/>
        </w:rPr>
        <w:t>Tag all patients and attach tear-off band from tag to belongings</w:t>
      </w:r>
    </w:p>
    <w:p w:rsidR="00E2102C" w:rsidRDefault="00E2102C">
      <w:pPr>
        <w:numPr>
          <w:ilvl w:val="0"/>
          <w:numId w:val="28"/>
        </w:numPr>
        <w:rPr>
          <w:rFonts w:ascii="Arial" w:hAnsi="Arial" w:cs="Arial"/>
          <w:sz w:val="20"/>
          <w:szCs w:val="20"/>
        </w:rPr>
      </w:pPr>
      <w:r>
        <w:rPr>
          <w:rFonts w:ascii="Arial" w:hAnsi="Arial" w:cs="Arial"/>
          <w:sz w:val="20"/>
          <w:szCs w:val="20"/>
        </w:rPr>
        <w:t>Determine ambulatory status of patients and assign staff to move them. All patients capable of ambulating should form a chain by holding hands (if capable) and be lead to the new location by staff member(s).</w:t>
      </w:r>
    </w:p>
    <w:p w:rsidR="00E2102C" w:rsidRDefault="00E2102C">
      <w:pPr>
        <w:tabs>
          <w:tab w:val="num" w:pos="90"/>
        </w:tabs>
        <w:ind w:left="90"/>
        <w:rPr>
          <w:rFonts w:ascii="Arial" w:hAnsi="Arial" w:cs="Arial"/>
          <w:sz w:val="20"/>
          <w:szCs w:val="20"/>
        </w:rPr>
      </w:pPr>
      <w:r>
        <w:rPr>
          <w:rFonts w:ascii="Arial" w:hAnsi="Arial" w:cs="Arial"/>
          <w:sz w:val="20"/>
          <w:szCs w:val="20"/>
        </w:rPr>
        <w:t>Assess acuity and resource needed to LOAD, MOVE, and CARRY non-ambulatory patients. Will depend on elevator status, etc.  In non-emergency situation assure that staging is ready for yellow/red patients prior to moving.</w:t>
      </w:r>
    </w:p>
    <w:p w:rsidR="00E2102C" w:rsidRDefault="00E2102C">
      <w:pPr>
        <w:tabs>
          <w:tab w:val="num" w:pos="780"/>
        </w:tabs>
        <w:ind w:left="780" w:hanging="360"/>
        <w:rPr>
          <w:rFonts w:ascii="Arial" w:hAnsi="Arial" w:cs="Arial"/>
          <w:sz w:val="20"/>
          <w:szCs w:val="20"/>
        </w:rPr>
      </w:pPr>
    </w:p>
    <w:p w:rsidR="00E2102C" w:rsidRDefault="00E2102C">
      <w:pPr>
        <w:tabs>
          <w:tab w:val="num" w:pos="90"/>
        </w:tabs>
        <w:ind w:left="780" w:hanging="690"/>
        <w:rPr>
          <w:rFonts w:ascii="Arial" w:hAnsi="Arial" w:cs="Arial"/>
          <w:sz w:val="20"/>
          <w:szCs w:val="20"/>
        </w:rPr>
      </w:pPr>
      <w:r>
        <w:rPr>
          <w:rFonts w:ascii="Arial" w:hAnsi="Arial" w:cs="Arial"/>
          <w:sz w:val="20"/>
          <w:szCs w:val="20"/>
        </w:rPr>
        <w:t>Assign person(s) to check all rooms to assure:</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No occupants remain and no safety issues</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Doors have been closed after room has been vacated</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 xml:space="preserve">Closed rooms are marked with ROOM CLEAR sticker across door and jamb  </w:t>
      </w:r>
    </w:p>
    <w:p w:rsidR="00E2102C" w:rsidRDefault="00E2102C">
      <w:pPr>
        <w:numPr>
          <w:ilvl w:val="0"/>
          <w:numId w:val="23"/>
        </w:numPr>
        <w:rPr>
          <w:rFonts w:ascii="Arial" w:hAnsi="Arial" w:cs="Arial"/>
          <w:sz w:val="20"/>
          <w:szCs w:val="20"/>
        </w:rPr>
      </w:pPr>
      <w:r>
        <w:rPr>
          <w:rFonts w:ascii="Arial" w:hAnsi="Arial" w:cs="Arial"/>
          <w:sz w:val="20"/>
          <w:szCs w:val="20"/>
        </w:rPr>
        <w:t xml:space="preserve">If time and resources allow, assign person(s) to transport your area’s medications. </w:t>
      </w:r>
    </w:p>
    <w:p w:rsidR="00E2102C" w:rsidRDefault="00E2102C">
      <w:pPr>
        <w:rPr>
          <w:rFonts w:ascii="Arial" w:hAnsi="Arial" w:cs="Arial"/>
          <w:sz w:val="20"/>
          <w:szCs w:val="20"/>
        </w:rPr>
      </w:pPr>
    </w:p>
    <w:p w:rsidR="00E2102C" w:rsidRDefault="00E2102C">
      <w:pPr>
        <w:rPr>
          <w:rFonts w:ascii="Arial" w:hAnsi="Arial" w:cs="Arial"/>
          <w:sz w:val="20"/>
          <w:szCs w:val="20"/>
        </w:rPr>
      </w:pPr>
    </w:p>
    <w:p w:rsidR="00E2102C" w:rsidRDefault="00E2102C">
      <w:pPr>
        <w:numPr>
          <w:ilvl w:val="0"/>
          <w:numId w:val="23"/>
        </w:numPr>
        <w:rPr>
          <w:rFonts w:ascii="Arial" w:hAnsi="Arial" w:cs="Arial"/>
          <w:sz w:val="20"/>
          <w:szCs w:val="20"/>
        </w:rPr>
      </w:pPr>
      <w:r>
        <w:rPr>
          <w:rFonts w:ascii="Arial" w:hAnsi="Arial" w:cs="Arial"/>
          <w:sz w:val="20"/>
          <w:szCs w:val="20"/>
        </w:rPr>
        <w:t>Documentation:</w:t>
      </w:r>
    </w:p>
    <w:p w:rsidR="00E2102C" w:rsidRDefault="00E2102C">
      <w:pPr>
        <w:numPr>
          <w:ilvl w:val="0"/>
          <w:numId w:val="29"/>
        </w:numPr>
        <w:ind w:hanging="1020"/>
        <w:rPr>
          <w:rFonts w:ascii="Arial" w:hAnsi="Arial" w:cs="Arial"/>
          <w:sz w:val="20"/>
          <w:szCs w:val="20"/>
        </w:rPr>
      </w:pPr>
      <w:r>
        <w:rPr>
          <w:rFonts w:ascii="Arial" w:hAnsi="Arial" w:cs="Arial"/>
          <w:sz w:val="20"/>
          <w:szCs w:val="20"/>
        </w:rPr>
        <w:t>Emergency – Take patient summary sheet with demographics, allergies, medications, problem list,</w:t>
      </w:r>
    </w:p>
    <w:p w:rsidR="00E2102C" w:rsidRDefault="00E2102C">
      <w:pPr>
        <w:ind w:left="1080"/>
        <w:rPr>
          <w:rFonts w:ascii="Arial" w:hAnsi="Arial" w:cs="Arial"/>
          <w:sz w:val="20"/>
          <w:szCs w:val="20"/>
        </w:rPr>
      </w:pPr>
      <w:r>
        <w:rPr>
          <w:rFonts w:ascii="Arial" w:hAnsi="Arial" w:cs="Arial"/>
          <w:sz w:val="20"/>
          <w:szCs w:val="20"/>
        </w:rPr>
        <w:t xml:space="preserve">      emergency contact information. Bring full chart if possible.</w:t>
      </w:r>
    </w:p>
    <w:p w:rsidR="00E2102C" w:rsidRDefault="00E2102C">
      <w:pPr>
        <w:numPr>
          <w:ilvl w:val="0"/>
          <w:numId w:val="29"/>
        </w:numPr>
        <w:ind w:hanging="1020"/>
        <w:rPr>
          <w:rFonts w:ascii="Arial" w:hAnsi="Arial" w:cs="Arial"/>
          <w:sz w:val="20"/>
          <w:szCs w:val="20"/>
        </w:rPr>
      </w:pPr>
      <w:r>
        <w:rPr>
          <w:rFonts w:ascii="Arial" w:hAnsi="Arial" w:cs="Arial"/>
          <w:sz w:val="20"/>
          <w:szCs w:val="20"/>
        </w:rPr>
        <w:t>Non-emergency – Above plus medication administration record and facility chart.</w:t>
      </w:r>
    </w:p>
    <w:p w:rsidR="00E2102C" w:rsidRDefault="00E2102C">
      <w:pPr>
        <w:numPr>
          <w:ilvl w:val="0"/>
          <w:numId w:val="23"/>
        </w:numPr>
        <w:rPr>
          <w:rFonts w:ascii="Arial" w:hAnsi="Arial" w:cs="Arial"/>
          <w:sz w:val="20"/>
          <w:szCs w:val="20"/>
        </w:rPr>
      </w:pPr>
      <w:r>
        <w:rPr>
          <w:rFonts w:ascii="Arial" w:hAnsi="Arial" w:cs="Arial"/>
          <w:sz w:val="20"/>
          <w:szCs w:val="20"/>
        </w:rPr>
        <w:t>Upon arriving at staging, complete patient and staff head count. Staff shall remain at safe location until reassigned or dismissed.  Patients shall be directed to remain at staging location until further instructions are given for discharge or transportation</w:t>
      </w:r>
    </w:p>
    <w:p w:rsidR="00E2102C" w:rsidRDefault="00E2102C">
      <w:pPr>
        <w:pStyle w:val="Header"/>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 xml:space="preserve">Special Considerations: </w:t>
      </w:r>
    </w:p>
    <w:p w:rsidR="00E2102C" w:rsidRDefault="00E2102C">
      <w:pPr>
        <w:numPr>
          <w:ilvl w:val="0"/>
          <w:numId w:val="24"/>
        </w:numPr>
        <w:rPr>
          <w:rFonts w:ascii="Arial" w:hAnsi="Arial" w:cs="Arial"/>
          <w:b/>
          <w:bCs/>
          <w:sz w:val="20"/>
          <w:szCs w:val="20"/>
        </w:rPr>
      </w:pPr>
      <w:r>
        <w:rPr>
          <w:rFonts w:ascii="Arial" w:hAnsi="Arial" w:cs="Arial"/>
          <w:b/>
          <w:bCs/>
          <w:sz w:val="20"/>
          <w:szCs w:val="20"/>
        </w:rPr>
        <w:t>Patients on ventilators:</w:t>
      </w:r>
    </w:p>
    <w:p w:rsidR="00E2102C" w:rsidRDefault="00E2102C">
      <w:pPr>
        <w:ind w:left="1140"/>
        <w:rPr>
          <w:rFonts w:ascii="Arial" w:hAnsi="Arial" w:cs="Arial"/>
          <w:sz w:val="20"/>
          <w:szCs w:val="20"/>
        </w:rPr>
      </w:pPr>
      <w:r>
        <w:rPr>
          <w:rFonts w:ascii="Arial" w:hAnsi="Arial" w:cs="Arial"/>
          <w:sz w:val="20"/>
          <w:szCs w:val="20"/>
        </w:rPr>
        <w:t>When central O2 is turned off, switch ventilator to room air and/or obtain portable O2 tanks. If no power and/or patients must be moved, patients must be bagged.</w:t>
      </w:r>
    </w:p>
    <w:p w:rsidR="00E2102C" w:rsidRDefault="00E2102C">
      <w:pPr>
        <w:numPr>
          <w:ilvl w:val="0"/>
          <w:numId w:val="24"/>
        </w:numPr>
        <w:rPr>
          <w:rFonts w:ascii="Arial" w:hAnsi="Arial" w:cs="Arial"/>
          <w:b/>
          <w:bCs/>
          <w:sz w:val="20"/>
          <w:szCs w:val="20"/>
        </w:rPr>
      </w:pPr>
      <w:r>
        <w:rPr>
          <w:rFonts w:ascii="Arial" w:hAnsi="Arial" w:cs="Arial"/>
          <w:b/>
          <w:bCs/>
          <w:sz w:val="20"/>
          <w:szCs w:val="20"/>
        </w:rPr>
        <w:t>Patients with IV’s, arterial lines and Swan-Ganz:</w:t>
      </w:r>
    </w:p>
    <w:p w:rsidR="00E2102C" w:rsidRDefault="00E2102C">
      <w:pPr>
        <w:ind w:left="1140"/>
        <w:rPr>
          <w:rFonts w:ascii="Arial" w:hAnsi="Arial" w:cs="Arial"/>
          <w:sz w:val="20"/>
          <w:szCs w:val="20"/>
        </w:rPr>
      </w:pPr>
      <w:r>
        <w:rPr>
          <w:rFonts w:ascii="Arial" w:hAnsi="Arial" w:cs="Arial"/>
          <w:sz w:val="20"/>
          <w:szCs w:val="20"/>
        </w:rPr>
        <w:t xml:space="preserve">1. Disconnect transducer from patient cable-take pressure bag with patient.         </w:t>
      </w:r>
    </w:p>
    <w:p w:rsidR="00E2102C" w:rsidRDefault="00E2102C">
      <w:pPr>
        <w:ind w:left="1140"/>
        <w:rPr>
          <w:rFonts w:ascii="Arial" w:hAnsi="Arial" w:cs="Arial"/>
          <w:sz w:val="20"/>
          <w:szCs w:val="20"/>
        </w:rPr>
      </w:pPr>
      <w:r>
        <w:rPr>
          <w:rFonts w:ascii="Arial" w:hAnsi="Arial" w:cs="Arial"/>
          <w:sz w:val="20"/>
          <w:szCs w:val="20"/>
        </w:rPr>
        <w:t>2. Saline lock all non-critical IV lines</w:t>
      </w:r>
    </w:p>
    <w:p w:rsidR="00E2102C" w:rsidRDefault="00E2102C">
      <w:pPr>
        <w:numPr>
          <w:ilvl w:val="0"/>
          <w:numId w:val="24"/>
        </w:numPr>
        <w:rPr>
          <w:rFonts w:ascii="Arial" w:hAnsi="Arial" w:cs="Arial"/>
          <w:b/>
          <w:sz w:val="20"/>
          <w:szCs w:val="20"/>
        </w:rPr>
      </w:pPr>
      <w:r>
        <w:rPr>
          <w:rFonts w:ascii="Arial" w:hAnsi="Arial" w:cs="Arial"/>
          <w:b/>
          <w:bCs/>
          <w:sz w:val="20"/>
          <w:szCs w:val="20"/>
        </w:rPr>
        <w:t>Equipment:</w:t>
      </w:r>
      <w:r>
        <w:rPr>
          <w:rFonts w:ascii="Arial" w:hAnsi="Arial" w:cs="Arial"/>
          <w:b/>
          <w:sz w:val="20"/>
          <w:szCs w:val="20"/>
        </w:rPr>
        <w:t xml:space="preserve"> O2 tanks, bag-valve-mask, wheelchairs, defibrillator or monitors, transport monitor, evacuation mattress, slide board</w:t>
      </w:r>
    </w:p>
    <w:p w:rsidR="00E2102C" w:rsidRDefault="00E2102C">
      <w:pPr>
        <w:numPr>
          <w:ilvl w:val="0"/>
          <w:numId w:val="24"/>
        </w:numPr>
        <w:rPr>
          <w:rFonts w:ascii="Arial" w:hAnsi="Arial" w:cs="Arial"/>
          <w:sz w:val="20"/>
          <w:szCs w:val="20"/>
        </w:rPr>
      </w:pPr>
      <w:r>
        <w:rPr>
          <w:rFonts w:ascii="Arial" w:hAnsi="Arial" w:cs="Arial"/>
          <w:b/>
          <w:bCs/>
          <w:sz w:val="20"/>
          <w:szCs w:val="20"/>
        </w:rPr>
        <w:t>Medications:</w:t>
      </w:r>
      <w:r>
        <w:rPr>
          <w:rFonts w:ascii="Arial" w:hAnsi="Arial" w:cs="Arial"/>
          <w:sz w:val="20"/>
          <w:szCs w:val="20"/>
        </w:rPr>
        <w:t xml:space="preserve"> Designate an individual to take the drug box from the crash cart and the Narcotic boxes with sign-out sheets. Backpack with needless syringes with adapters for vials and IV’s, alcohol swabs, saline, gloves, tubexes and carpujets.</w:t>
      </w:r>
    </w:p>
    <w:p w:rsidR="00E2102C" w:rsidRDefault="00E2102C">
      <w:pPr>
        <w:numPr>
          <w:ilvl w:val="0"/>
          <w:numId w:val="24"/>
        </w:numPr>
        <w:rPr>
          <w:rFonts w:ascii="Arial" w:hAnsi="Arial" w:cs="Arial"/>
          <w:b/>
          <w:bCs/>
          <w:sz w:val="20"/>
          <w:szCs w:val="20"/>
        </w:rPr>
      </w:pPr>
      <w:r>
        <w:rPr>
          <w:rFonts w:ascii="Arial" w:hAnsi="Arial" w:cs="Arial"/>
          <w:b/>
          <w:bCs/>
          <w:sz w:val="20"/>
          <w:szCs w:val="20"/>
        </w:rPr>
        <w:t xml:space="preserve">Procedures: </w:t>
      </w:r>
    </w:p>
    <w:p w:rsidR="00E2102C" w:rsidRDefault="00E2102C">
      <w:pPr>
        <w:numPr>
          <w:ilvl w:val="0"/>
          <w:numId w:val="25"/>
        </w:numPr>
        <w:rPr>
          <w:rFonts w:ascii="Arial" w:hAnsi="Arial" w:cs="Arial"/>
          <w:sz w:val="20"/>
          <w:szCs w:val="20"/>
        </w:rPr>
      </w:pPr>
      <w:r>
        <w:rPr>
          <w:rFonts w:ascii="Arial" w:hAnsi="Arial" w:cs="Arial"/>
          <w:sz w:val="20"/>
          <w:szCs w:val="20"/>
        </w:rPr>
        <w:t>The physician will assess if invasive procedure(s) can be stopped</w:t>
      </w:r>
    </w:p>
    <w:p w:rsidR="00E2102C" w:rsidRDefault="00E2102C">
      <w:pPr>
        <w:numPr>
          <w:ilvl w:val="0"/>
          <w:numId w:val="25"/>
        </w:numPr>
        <w:rPr>
          <w:rFonts w:ascii="Arial" w:hAnsi="Arial" w:cs="Arial"/>
          <w:sz w:val="20"/>
          <w:szCs w:val="20"/>
        </w:rPr>
      </w:pPr>
      <w:r>
        <w:rPr>
          <w:rFonts w:ascii="Arial" w:hAnsi="Arial" w:cs="Arial"/>
          <w:sz w:val="20"/>
          <w:szCs w:val="20"/>
        </w:rPr>
        <w:t>The physician will stop any other procedures in progress at a safe point, and the patient(s) will be prepared to move.</w:t>
      </w:r>
      <w:r>
        <w:rPr>
          <w:rFonts w:ascii="Arial" w:hAnsi="Arial" w:cs="Arial"/>
          <w:b/>
          <w:bCs/>
          <w:sz w:val="20"/>
          <w:szCs w:val="20"/>
        </w:rPr>
        <w:t xml:space="preserve">                </w:t>
      </w:r>
    </w:p>
    <w:p w:rsidR="00E2102C" w:rsidRDefault="00E2102C">
      <w:pPr>
        <w:pStyle w:val="Header"/>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Equipment (see location in box at top page 1)</w:t>
      </w:r>
    </w:p>
    <w:p w:rsidR="00E2102C" w:rsidRDefault="00E2102C">
      <w:pPr>
        <w:numPr>
          <w:ilvl w:val="0"/>
          <w:numId w:val="30"/>
        </w:numPr>
        <w:rPr>
          <w:rFonts w:ascii="Arial" w:hAnsi="Arial" w:cs="Arial"/>
          <w:sz w:val="20"/>
          <w:szCs w:val="20"/>
        </w:rPr>
      </w:pPr>
      <w:r>
        <w:rPr>
          <w:rFonts w:ascii="Arial" w:hAnsi="Arial" w:cs="Arial"/>
          <w:sz w:val="20"/>
          <w:szCs w:val="20"/>
        </w:rPr>
        <w:t>Evacuation tags</w:t>
      </w:r>
    </w:p>
    <w:p w:rsidR="00E2102C" w:rsidRDefault="00E2102C">
      <w:pPr>
        <w:numPr>
          <w:ilvl w:val="0"/>
          <w:numId w:val="30"/>
        </w:numPr>
        <w:rPr>
          <w:rFonts w:ascii="Arial" w:hAnsi="Arial" w:cs="Arial"/>
          <w:sz w:val="20"/>
          <w:szCs w:val="20"/>
        </w:rPr>
      </w:pPr>
      <w:r>
        <w:rPr>
          <w:rFonts w:ascii="Arial" w:hAnsi="Arial" w:cs="Arial"/>
          <w:sz w:val="20"/>
          <w:szCs w:val="20"/>
        </w:rPr>
        <w:t>Room clear stickers</w:t>
      </w:r>
    </w:p>
    <w:p w:rsidR="00E2102C" w:rsidRDefault="00E2102C">
      <w:pPr>
        <w:numPr>
          <w:ilvl w:val="0"/>
          <w:numId w:val="30"/>
        </w:numPr>
        <w:rPr>
          <w:rFonts w:ascii="Arial" w:hAnsi="Arial" w:cs="Arial"/>
          <w:sz w:val="20"/>
          <w:szCs w:val="20"/>
        </w:rPr>
      </w:pPr>
      <w:r>
        <w:rPr>
          <w:rFonts w:ascii="Arial" w:hAnsi="Arial" w:cs="Arial"/>
          <w:sz w:val="20"/>
          <w:szCs w:val="20"/>
        </w:rPr>
        <w:t>Headlamps (4)</w:t>
      </w:r>
    </w:p>
    <w:p w:rsidR="00E2102C" w:rsidRDefault="00E2102C">
      <w:pPr>
        <w:numPr>
          <w:ilvl w:val="0"/>
          <w:numId w:val="30"/>
        </w:numPr>
        <w:rPr>
          <w:rFonts w:ascii="Arial" w:hAnsi="Arial" w:cs="Arial"/>
          <w:sz w:val="20"/>
          <w:szCs w:val="20"/>
        </w:rPr>
      </w:pPr>
      <w:r>
        <w:rPr>
          <w:rFonts w:ascii="Arial" w:hAnsi="Arial" w:cs="Arial"/>
          <w:sz w:val="20"/>
          <w:szCs w:val="20"/>
        </w:rPr>
        <w:t>Duct tape (2 rolls)</w:t>
      </w:r>
    </w:p>
    <w:p w:rsidR="00E2102C" w:rsidRDefault="00E2102C">
      <w:pPr>
        <w:numPr>
          <w:ilvl w:val="0"/>
          <w:numId w:val="30"/>
        </w:numPr>
        <w:rPr>
          <w:rFonts w:ascii="Arial" w:hAnsi="Arial" w:cs="Arial"/>
          <w:sz w:val="20"/>
          <w:szCs w:val="20"/>
        </w:rPr>
      </w:pPr>
      <w:r>
        <w:rPr>
          <w:rFonts w:ascii="Arial" w:hAnsi="Arial" w:cs="Arial"/>
          <w:sz w:val="20"/>
          <w:szCs w:val="20"/>
        </w:rPr>
        <w:t>Blankets (X)</w:t>
      </w:r>
    </w:p>
    <w:p w:rsidR="00E2102C" w:rsidRDefault="00E2102C">
      <w:pPr>
        <w:numPr>
          <w:ilvl w:val="0"/>
          <w:numId w:val="30"/>
        </w:numPr>
        <w:rPr>
          <w:rFonts w:ascii="Arial" w:hAnsi="Arial" w:cs="Arial"/>
          <w:sz w:val="20"/>
          <w:szCs w:val="20"/>
        </w:rPr>
      </w:pPr>
      <w:r>
        <w:rPr>
          <w:rFonts w:ascii="Arial" w:hAnsi="Arial" w:cs="Arial"/>
          <w:sz w:val="20"/>
          <w:szCs w:val="20"/>
        </w:rPr>
        <w:t>Carrying canvas / med sled / backboard (X)</w:t>
      </w:r>
    </w:p>
    <w:p w:rsidR="00E2102C" w:rsidRDefault="00E2102C">
      <w:pPr>
        <w:numPr>
          <w:ilvl w:val="0"/>
          <w:numId w:val="30"/>
        </w:numPr>
        <w:rPr>
          <w:rFonts w:ascii="Arial" w:hAnsi="Arial" w:cs="Arial"/>
          <w:sz w:val="20"/>
          <w:szCs w:val="20"/>
        </w:rPr>
      </w:pPr>
      <w:r>
        <w:rPr>
          <w:rFonts w:ascii="Arial" w:hAnsi="Arial" w:cs="Arial"/>
          <w:sz w:val="20"/>
          <w:szCs w:val="20"/>
        </w:rPr>
        <w:t>Evacuation chair</w:t>
      </w:r>
    </w:p>
    <w:p w:rsidR="00E2102C" w:rsidRDefault="00E2102C">
      <w:pPr>
        <w:numPr>
          <w:ilvl w:val="0"/>
          <w:numId w:val="30"/>
        </w:numPr>
        <w:rPr>
          <w:rFonts w:ascii="Arial" w:hAnsi="Arial" w:cs="Arial"/>
          <w:sz w:val="20"/>
          <w:szCs w:val="20"/>
        </w:rPr>
      </w:pPr>
      <w:r>
        <w:rPr>
          <w:rFonts w:ascii="Arial" w:hAnsi="Arial" w:cs="Arial"/>
          <w:sz w:val="20"/>
          <w:szCs w:val="20"/>
        </w:rPr>
        <w:t>Other…..</w:t>
      </w: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pStyle w:val="Header3"/>
      </w:pPr>
      <w:bookmarkStart w:id="62" w:name="_Toc268528937"/>
      <w:r>
        <w:lastRenderedPageBreak/>
        <w:t xml:space="preserve">Appendix 3 - </w:t>
      </w:r>
      <w:r>
        <w:rPr>
          <w:u w:val="single"/>
        </w:rPr>
        <w:t>OUTPATIENT</w:t>
      </w:r>
      <w:r>
        <w:t xml:space="preserve"> UNIT X</w:t>
      </w:r>
      <w:bookmarkEnd w:id="62"/>
    </w:p>
    <w:p w:rsidR="00E2102C" w:rsidRDefault="00E2102C">
      <w:pPr>
        <w:autoSpaceDE w:val="0"/>
        <w:autoSpaceDN w:val="0"/>
        <w:adjustRightInd w:val="0"/>
      </w:pPr>
    </w:p>
    <w:p w:rsidR="00E2102C" w:rsidRDefault="00E2102C">
      <w:pPr>
        <w:pStyle w:val="Title"/>
        <w:jc w:val="left"/>
        <w:rPr>
          <w:rFonts w:ascii="Arial" w:hAnsi="Arial" w:cs="Arial"/>
          <w:sz w:val="20"/>
          <w:szCs w:val="20"/>
        </w:rPr>
      </w:pPr>
      <w:r>
        <w:rPr>
          <w:rFonts w:ascii="Arial" w:hAnsi="Arial" w:cs="Arial"/>
          <w:sz w:val="20"/>
          <w:szCs w:val="20"/>
        </w:rPr>
        <w:t>Shelter-in-place, Relocation, and Evacuation Actions</w:t>
      </w:r>
    </w:p>
    <w:p w:rsidR="00E2102C" w:rsidRDefault="00E2102C">
      <w:pPr>
        <w:pStyle w:val="Title"/>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 xml:space="preserve">Date Revised: </w:t>
      </w:r>
    </w:p>
    <w:p w:rsidR="00E2102C" w:rsidRDefault="00E2102C">
      <w:pPr>
        <w:rPr>
          <w:rFonts w:ascii="Arial" w:hAnsi="Arial" w:cs="Arial"/>
          <w:sz w:val="20"/>
          <w:szCs w:val="20"/>
        </w:rPr>
      </w:pPr>
      <w:r>
        <w:rPr>
          <w:rFonts w:ascii="Arial" w:hAnsi="Arial" w:cs="Arial"/>
          <w:b/>
          <w:bCs/>
          <w:sz w:val="20"/>
          <w:szCs w:val="20"/>
        </w:rPr>
        <w:t>Reference:</w:t>
      </w:r>
      <w:r>
        <w:rPr>
          <w:rFonts w:ascii="Arial" w:hAnsi="Arial" w:cs="Arial"/>
          <w:sz w:val="20"/>
          <w:szCs w:val="20"/>
        </w:rPr>
        <w:tab/>
        <w:t xml:space="preserve">Procedures for Policy </w:t>
      </w:r>
      <w:r>
        <w:rPr>
          <w:rFonts w:ascii="Arial" w:hAnsi="Arial" w:cs="Arial"/>
          <w:sz w:val="20"/>
          <w:szCs w:val="20"/>
          <w:u w:val="single"/>
        </w:rPr>
        <w:t>“XX</w:t>
      </w:r>
      <w:r>
        <w:rPr>
          <w:rFonts w:ascii="Arial" w:hAnsi="Arial" w:cs="Arial"/>
          <w:sz w:val="20"/>
          <w:szCs w:val="20"/>
        </w:rPr>
        <w:t xml:space="preserve"> “Evacuation” </w:t>
      </w:r>
    </w:p>
    <w:p w:rsidR="00E2102C" w:rsidRDefault="00E2102C">
      <w:pPr>
        <w:rPr>
          <w:rFonts w:ascii="Arial" w:hAnsi="Arial" w:cs="Arial"/>
          <w:sz w:val="20"/>
          <w:szCs w:val="20"/>
        </w:rPr>
      </w:pPr>
    </w:p>
    <w:p w:rsidR="00E2102C" w:rsidRDefault="00E2102C">
      <w:pPr>
        <w:ind w:left="1440" w:hanging="1440"/>
        <w:rPr>
          <w:rFonts w:ascii="Arial" w:hAnsi="Arial" w:cs="Arial"/>
          <w:b/>
          <w:bCs/>
          <w:i/>
          <w:iCs/>
          <w:sz w:val="20"/>
          <w:szCs w:val="20"/>
        </w:rPr>
      </w:pPr>
      <w:r>
        <w:rPr>
          <w:rFonts w:ascii="Arial" w:hAnsi="Arial" w:cs="Arial"/>
          <w:b/>
          <w:bCs/>
          <w:i/>
          <w:iCs/>
          <w:sz w:val="20"/>
          <w:szCs w:val="20"/>
        </w:rPr>
        <w:t>Facility Emergency Reporting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Command Center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Supervisor:</w:t>
      </w:r>
    </w:p>
    <w:p w:rsidR="00E2102C" w:rsidRDefault="00B0580B">
      <w:pPr>
        <w:ind w:left="1440" w:hanging="1440"/>
        <w:rPr>
          <w:rFonts w:ascii="Arial" w:hAnsi="Arial" w:cs="Arial"/>
          <w:b/>
          <w:bCs/>
          <w:sz w:val="20"/>
          <w:szCs w:val="20"/>
        </w:rPr>
      </w:pPr>
      <w:r>
        <w:rPr>
          <w:noProof/>
        </w:rPr>
        <mc:AlternateContent>
          <mc:Choice Requires="wps">
            <w:drawing>
              <wp:anchor distT="0" distB="0" distL="114300" distR="114300" simplePos="0" relativeHeight="251654656" behindDoc="0" locked="0" layoutInCell="1" allowOverlap="1">
                <wp:simplePos x="0" y="0"/>
                <wp:positionH relativeFrom="column">
                  <wp:posOffset>0</wp:posOffset>
                </wp:positionH>
                <wp:positionV relativeFrom="paragraph">
                  <wp:posOffset>111760</wp:posOffset>
                </wp:positionV>
                <wp:extent cx="5753100" cy="1320800"/>
                <wp:effectExtent l="9525" t="16510" r="9525" b="15240"/>
                <wp:wrapTight wrapText="bothSides">
                  <wp:wrapPolygon edited="0">
                    <wp:start x="-36" y="-156"/>
                    <wp:lineTo x="-36" y="21600"/>
                    <wp:lineTo x="21636" y="21600"/>
                    <wp:lineTo x="21636" y="-156"/>
                    <wp:lineTo x="-36" y="-156"/>
                  </wp:wrapPolygon>
                </wp:wrapTight>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320800"/>
                        </a:xfrm>
                        <a:prstGeom prst="rect">
                          <a:avLst/>
                        </a:prstGeom>
                        <a:noFill/>
                        <a:ln w="1587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0;margin-top:8.8pt;width:453pt;height:10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" filled="f" strokecolor="red" strokeweight="1.25pt">
                <v:textbox inset=",7.2pt,,7.2pt">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v:textbox>
                <w10:wrap type="tight"/>
              </v:shape>
            </w:pict>
          </mc:Fallback>
        </mc:AlternateContent>
      </w: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sz w:val="20"/>
          <w:szCs w:val="20"/>
        </w:rPr>
      </w:pPr>
      <w:r>
        <w:rPr>
          <w:rFonts w:ascii="Arial" w:hAnsi="Arial" w:cs="Arial"/>
          <w:b/>
          <w:bCs/>
          <w:sz w:val="20"/>
          <w:szCs w:val="20"/>
        </w:rPr>
        <w:t>Shelter-in-place:</w:t>
      </w:r>
      <w:r>
        <w:rPr>
          <w:rFonts w:ascii="Arial" w:hAnsi="Arial" w:cs="Arial"/>
          <w:sz w:val="20"/>
          <w:szCs w:val="20"/>
        </w:rPr>
        <w:t xml:space="preserve"> Protects the patients on the current unit when relocation or evacuation is not practical due to the type of threat or timeline</w:t>
      </w:r>
    </w:p>
    <w:p w:rsidR="00E2102C" w:rsidRDefault="00E2102C">
      <w:pPr>
        <w:numPr>
          <w:ilvl w:val="0"/>
          <w:numId w:val="26"/>
        </w:numPr>
        <w:rPr>
          <w:rFonts w:ascii="Arial" w:hAnsi="Arial" w:cs="Arial"/>
          <w:sz w:val="20"/>
          <w:szCs w:val="20"/>
        </w:rPr>
      </w:pPr>
      <w:r>
        <w:rPr>
          <w:rFonts w:ascii="Arial" w:hAnsi="Arial" w:cs="Arial"/>
          <w:sz w:val="20"/>
          <w:szCs w:val="20"/>
        </w:rPr>
        <w:t>Weather – (wind/tornado) – close drapes and room doors, move patients away from windows as practical, move and alert visitors and staff to threat.</w:t>
      </w:r>
    </w:p>
    <w:p w:rsidR="00E2102C" w:rsidRDefault="00E2102C">
      <w:pPr>
        <w:numPr>
          <w:ilvl w:val="0"/>
          <w:numId w:val="26"/>
        </w:numPr>
        <w:rPr>
          <w:rFonts w:ascii="Arial" w:hAnsi="Arial" w:cs="Arial"/>
          <w:sz w:val="20"/>
          <w:szCs w:val="20"/>
        </w:rPr>
      </w:pPr>
      <w:r>
        <w:rPr>
          <w:rFonts w:ascii="Arial" w:hAnsi="Arial" w:cs="Arial"/>
          <w:sz w:val="20"/>
          <w:szCs w:val="20"/>
        </w:rPr>
        <w:t>Security – internal threat - close room doors for internal threat, close doors in hallways, other actions per security/incident commander. Alert visitors and staff to situation</w:t>
      </w:r>
    </w:p>
    <w:p w:rsidR="00E2102C" w:rsidRDefault="00E2102C">
      <w:pPr>
        <w:numPr>
          <w:ilvl w:val="0"/>
          <w:numId w:val="26"/>
        </w:numPr>
        <w:rPr>
          <w:rFonts w:ascii="Arial" w:hAnsi="Arial" w:cs="Arial"/>
          <w:sz w:val="20"/>
          <w:szCs w:val="20"/>
        </w:rPr>
      </w:pPr>
      <w:r>
        <w:rPr>
          <w:rFonts w:ascii="Arial" w:hAnsi="Arial" w:cs="Arial"/>
          <w:sz w:val="20"/>
          <w:szCs w:val="20"/>
        </w:rPr>
        <w:t>HAZMAT – follow instructions per safety/security/incident command</w:t>
      </w:r>
    </w:p>
    <w:p w:rsidR="00E2102C" w:rsidRDefault="00E2102C">
      <w:pPr>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Relocation:</w:t>
      </w:r>
      <w:r>
        <w:rPr>
          <w:rFonts w:ascii="Arial" w:hAnsi="Arial" w:cs="Arial"/>
          <w:sz w:val="20"/>
          <w:szCs w:val="20"/>
        </w:rPr>
        <w:t xml:space="preserve"> Protect patients by moving them to a safer area of care within the facility, usually the adjacent smoke compartment but sometimes vertically or to other non-adjacent units.</w:t>
      </w:r>
    </w:p>
    <w:p w:rsidR="00E2102C" w:rsidRDefault="00E2102C">
      <w:pPr>
        <w:ind w:left="1440" w:hanging="1440"/>
        <w:rPr>
          <w:rFonts w:ascii="Arial" w:hAnsi="Arial" w:cs="Arial"/>
          <w:sz w:val="20"/>
          <w:szCs w:val="20"/>
        </w:rPr>
      </w:pPr>
    </w:p>
    <w:p w:rsidR="00E2102C" w:rsidRDefault="00E2102C">
      <w:pPr>
        <w:numPr>
          <w:ilvl w:val="0"/>
          <w:numId w:val="27"/>
        </w:numPr>
        <w:rPr>
          <w:rFonts w:ascii="Arial" w:hAnsi="Arial" w:cs="Arial"/>
          <w:sz w:val="20"/>
          <w:szCs w:val="20"/>
        </w:rPr>
      </w:pPr>
      <w:r>
        <w:rPr>
          <w:rFonts w:ascii="Arial" w:hAnsi="Arial" w:cs="Arial"/>
          <w:b/>
          <w:bCs/>
          <w:i/>
          <w:iCs/>
          <w:sz w:val="20"/>
          <w:szCs w:val="20"/>
        </w:rPr>
        <w:t>Anyone</w:t>
      </w:r>
      <w:r>
        <w:rPr>
          <w:rFonts w:ascii="Arial" w:hAnsi="Arial" w:cs="Arial"/>
          <w:i/>
          <w:iCs/>
          <w:sz w:val="20"/>
          <w:szCs w:val="20"/>
        </w:rPr>
        <w:t xml:space="preserve"> </w:t>
      </w:r>
      <w:r>
        <w:rPr>
          <w:rFonts w:ascii="Arial" w:hAnsi="Arial" w:cs="Arial"/>
          <w:sz w:val="20"/>
          <w:szCs w:val="20"/>
        </w:rPr>
        <w:t>recognizing an imminent danger to patients or others shall take immediate steps to safeguard those in danger including patient movement.</w:t>
      </w:r>
      <w:r>
        <w:rPr>
          <w:rFonts w:ascii="Arial" w:hAnsi="Arial" w:cs="Arial"/>
          <w:b/>
          <w:bCs/>
          <w:sz w:val="20"/>
          <w:szCs w:val="20"/>
        </w:rPr>
        <w:t xml:space="preserve"> </w:t>
      </w:r>
      <w:r>
        <w:rPr>
          <w:rFonts w:ascii="Arial" w:hAnsi="Arial" w:cs="Arial"/>
          <w:sz w:val="20"/>
          <w:szCs w:val="20"/>
        </w:rPr>
        <w:t>Patients in imminent danger should be moved first, ambulatory patients and visitors second and non-ambulatory patients third.  See box above for unit-specific preferred destination and equipment location.</w:t>
      </w:r>
    </w:p>
    <w:p w:rsidR="00E2102C" w:rsidRDefault="00E2102C">
      <w:pPr>
        <w:rPr>
          <w:rFonts w:ascii="Arial" w:hAnsi="Arial" w:cs="Arial"/>
          <w:sz w:val="20"/>
          <w:szCs w:val="20"/>
        </w:rPr>
      </w:pPr>
    </w:p>
    <w:p w:rsidR="00E2102C" w:rsidRDefault="00E2102C">
      <w:pPr>
        <w:numPr>
          <w:ilvl w:val="0"/>
          <w:numId w:val="27"/>
        </w:numPr>
        <w:rPr>
          <w:rFonts w:ascii="Arial" w:hAnsi="Arial" w:cs="Arial"/>
          <w:b/>
          <w:bCs/>
          <w:sz w:val="20"/>
          <w:szCs w:val="20"/>
        </w:rPr>
      </w:pPr>
      <w:r>
        <w:rPr>
          <w:rFonts w:ascii="Arial" w:hAnsi="Arial" w:cs="Arial"/>
          <w:sz w:val="20"/>
          <w:szCs w:val="20"/>
        </w:rPr>
        <w:t>Relocation may also be used to adapt to a unit-specific problem such as a water pipe burst, electrical outage, etc. Unit coordinator should coordinate with the incident commander.</w:t>
      </w:r>
    </w:p>
    <w:p w:rsidR="00E2102C" w:rsidRDefault="00E2102C">
      <w:pPr>
        <w:ind w:left="360"/>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 xml:space="preserve">Evacuation: </w:t>
      </w:r>
      <w:r>
        <w:rPr>
          <w:rFonts w:ascii="Arial" w:hAnsi="Arial" w:cs="Arial"/>
          <w:sz w:val="20"/>
          <w:szCs w:val="20"/>
        </w:rPr>
        <w:t>Movement of patients to a staging area for discharge (or transfer to an inpatient facility). This may be a partial evacuation (certain units or specialized patients) or a complete facility evacuation and is undertaken as a last resort.</w:t>
      </w:r>
    </w:p>
    <w:p w:rsidR="00E2102C" w:rsidRDefault="00E2102C">
      <w:pPr>
        <w:rPr>
          <w:rFonts w:ascii="Arial" w:hAnsi="Arial" w:cs="Arial"/>
          <w:b/>
          <w:bCs/>
          <w:sz w:val="20"/>
          <w:szCs w:val="20"/>
        </w:rPr>
      </w:pPr>
    </w:p>
    <w:p w:rsidR="00E2102C" w:rsidRDefault="00E2102C">
      <w:pPr>
        <w:rPr>
          <w:rFonts w:ascii="Arial" w:hAnsi="Arial" w:cs="Arial"/>
          <w:b/>
          <w:bCs/>
          <w:sz w:val="20"/>
          <w:szCs w:val="20"/>
        </w:rPr>
      </w:pPr>
      <w:r>
        <w:rPr>
          <w:rFonts w:ascii="Arial" w:hAnsi="Arial" w:cs="Arial"/>
          <w:b/>
          <w:bCs/>
          <w:sz w:val="20"/>
          <w:szCs w:val="20"/>
        </w:rPr>
        <w:t>Clinic Supervisor Responsibilities upon notice of evacuation decision:</w:t>
      </w:r>
    </w:p>
    <w:p w:rsidR="00E2102C" w:rsidRDefault="00E2102C">
      <w:pPr>
        <w:rPr>
          <w:rFonts w:ascii="Arial" w:hAnsi="Arial" w:cs="Arial"/>
          <w:sz w:val="20"/>
          <w:szCs w:val="20"/>
        </w:rPr>
      </w:pPr>
      <w:r>
        <w:rPr>
          <w:rFonts w:ascii="Arial" w:hAnsi="Arial" w:cs="Arial"/>
          <w:sz w:val="20"/>
          <w:szCs w:val="20"/>
        </w:rPr>
        <w:t xml:space="preserve"> Notify unit staff and reassign staff as needed.</w:t>
      </w:r>
    </w:p>
    <w:p w:rsidR="00E2102C" w:rsidRDefault="00E2102C">
      <w:pPr>
        <w:tabs>
          <w:tab w:val="num" w:pos="780"/>
        </w:tabs>
        <w:ind w:left="780" w:hanging="360"/>
        <w:rPr>
          <w:rFonts w:ascii="Arial" w:hAnsi="Arial" w:cs="Arial"/>
          <w:sz w:val="20"/>
          <w:szCs w:val="20"/>
        </w:rPr>
      </w:pPr>
      <w:r>
        <w:rPr>
          <w:rFonts w:ascii="Arial" w:hAnsi="Arial" w:cs="Arial"/>
          <w:sz w:val="20"/>
          <w:szCs w:val="20"/>
        </w:rPr>
        <w:t xml:space="preserve">Inform patients of situation and if safe, discharge from facility home via safe egress – document discharges </w:t>
      </w:r>
    </w:p>
    <w:p w:rsidR="00E2102C" w:rsidRDefault="00E2102C">
      <w:pPr>
        <w:tabs>
          <w:tab w:val="num" w:pos="780"/>
        </w:tabs>
        <w:ind w:left="780" w:hanging="360"/>
        <w:rPr>
          <w:rFonts w:ascii="Arial" w:hAnsi="Arial" w:cs="Arial"/>
          <w:sz w:val="20"/>
          <w:szCs w:val="20"/>
        </w:rPr>
      </w:pPr>
      <w:r>
        <w:rPr>
          <w:rFonts w:ascii="Arial" w:hAnsi="Arial" w:cs="Arial"/>
          <w:sz w:val="20"/>
          <w:szCs w:val="20"/>
        </w:rPr>
        <w:t>Compile a list of remaining patients in your area, and your staff currently working (see worksheet with equipment)</w:t>
      </w:r>
    </w:p>
    <w:p w:rsidR="00E2102C" w:rsidRDefault="00E2102C">
      <w:pPr>
        <w:tabs>
          <w:tab w:val="num" w:pos="780"/>
        </w:tabs>
        <w:ind w:left="780" w:hanging="360"/>
        <w:rPr>
          <w:rFonts w:ascii="Arial" w:hAnsi="Arial" w:cs="Arial"/>
          <w:sz w:val="20"/>
          <w:szCs w:val="20"/>
        </w:rPr>
      </w:pPr>
      <w:r>
        <w:rPr>
          <w:rFonts w:ascii="Arial" w:hAnsi="Arial" w:cs="Arial"/>
          <w:sz w:val="20"/>
          <w:szCs w:val="20"/>
        </w:rPr>
        <w:t xml:space="preserve"> Confirm evacuation staging destination.  Direct staff and patients to remain at staging until all persons are accounted for.</w:t>
      </w:r>
    </w:p>
    <w:p w:rsidR="00E2102C" w:rsidRDefault="00E2102C">
      <w:pPr>
        <w:tabs>
          <w:tab w:val="num" w:pos="780"/>
        </w:tabs>
        <w:ind w:left="780" w:hanging="360"/>
        <w:rPr>
          <w:rFonts w:ascii="Arial" w:hAnsi="Arial" w:cs="Arial"/>
          <w:sz w:val="20"/>
          <w:szCs w:val="20"/>
        </w:rPr>
      </w:pPr>
      <w:r>
        <w:rPr>
          <w:rFonts w:ascii="Arial" w:hAnsi="Arial" w:cs="Arial"/>
          <w:sz w:val="20"/>
          <w:szCs w:val="20"/>
        </w:rPr>
        <w:t>Triage patients for movement / transport using evacuation tags (with equipment)</w:t>
      </w:r>
    </w:p>
    <w:p w:rsidR="00E2102C" w:rsidRDefault="00E2102C">
      <w:pPr>
        <w:numPr>
          <w:ilvl w:val="0"/>
          <w:numId w:val="28"/>
        </w:numPr>
        <w:rPr>
          <w:rFonts w:ascii="Arial" w:hAnsi="Arial" w:cs="Arial"/>
          <w:sz w:val="20"/>
          <w:szCs w:val="20"/>
        </w:rPr>
      </w:pPr>
      <w:r>
        <w:rPr>
          <w:rFonts w:ascii="Arial" w:hAnsi="Arial" w:cs="Arial"/>
          <w:sz w:val="20"/>
          <w:szCs w:val="20"/>
        </w:rPr>
        <w:t xml:space="preserve">Tag color reflects priority for </w:t>
      </w:r>
      <w:r>
        <w:rPr>
          <w:rFonts w:ascii="Arial" w:hAnsi="Arial" w:cs="Arial"/>
          <w:i/>
          <w:iCs/>
          <w:sz w:val="20"/>
          <w:szCs w:val="20"/>
        </w:rPr>
        <w:t>transport to a receiving facility NOT movement to staging</w:t>
      </w:r>
      <w:r>
        <w:rPr>
          <w:rFonts w:ascii="Arial" w:hAnsi="Arial" w:cs="Arial"/>
          <w:sz w:val="20"/>
          <w:szCs w:val="20"/>
        </w:rPr>
        <w:t xml:space="preserve"> thus DO NOT TAG DISCHARGED PATIENTS. Patients requiring transfer to another facility are tagged as follows: green patients are ambulatory, yellow patients are non-ambulatory. </w:t>
      </w:r>
    </w:p>
    <w:p w:rsidR="00E2102C" w:rsidRDefault="00E2102C">
      <w:pPr>
        <w:numPr>
          <w:ilvl w:val="0"/>
          <w:numId w:val="28"/>
        </w:numPr>
        <w:rPr>
          <w:rFonts w:ascii="Arial" w:hAnsi="Arial" w:cs="Arial"/>
          <w:sz w:val="20"/>
          <w:szCs w:val="20"/>
        </w:rPr>
      </w:pPr>
      <w:r>
        <w:rPr>
          <w:rFonts w:ascii="Arial" w:hAnsi="Arial" w:cs="Arial"/>
          <w:sz w:val="20"/>
          <w:szCs w:val="20"/>
        </w:rPr>
        <w:t>Determine ambulatory status of patients and assign staff to move / escort them. Consider having patients form a chain by holding hands (if capable) to facilitate staff leading them to the new location.</w:t>
      </w:r>
    </w:p>
    <w:p w:rsidR="00E2102C" w:rsidRDefault="00E2102C">
      <w:pPr>
        <w:numPr>
          <w:ilvl w:val="0"/>
          <w:numId w:val="28"/>
        </w:numPr>
        <w:rPr>
          <w:rFonts w:ascii="Arial" w:hAnsi="Arial" w:cs="Arial"/>
          <w:sz w:val="20"/>
          <w:szCs w:val="20"/>
        </w:rPr>
      </w:pPr>
      <w:r>
        <w:rPr>
          <w:rFonts w:ascii="Arial" w:hAnsi="Arial" w:cs="Arial"/>
          <w:sz w:val="20"/>
          <w:szCs w:val="20"/>
        </w:rPr>
        <w:t>Acute injuries from the incident should be evaluated in the Emergency Department</w:t>
      </w:r>
    </w:p>
    <w:p w:rsidR="00E2102C" w:rsidRDefault="00E2102C">
      <w:pPr>
        <w:tabs>
          <w:tab w:val="num" w:pos="780"/>
        </w:tabs>
        <w:ind w:left="780" w:hanging="360"/>
        <w:rPr>
          <w:rFonts w:ascii="Arial" w:hAnsi="Arial" w:cs="Arial"/>
          <w:sz w:val="20"/>
          <w:szCs w:val="20"/>
        </w:rPr>
      </w:pPr>
      <w:r>
        <w:rPr>
          <w:rFonts w:ascii="Arial" w:hAnsi="Arial" w:cs="Arial"/>
          <w:sz w:val="20"/>
          <w:szCs w:val="20"/>
        </w:rPr>
        <w:tab/>
        <w:t xml:space="preserve">     Assess acuity and resource needed to LOAD, MOVE, and CARRY non-ambulatory patients.           </w:t>
      </w:r>
    </w:p>
    <w:p w:rsidR="00E2102C" w:rsidRDefault="00E2102C">
      <w:pPr>
        <w:tabs>
          <w:tab w:val="num" w:pos="780"/>
        </w:tabs>
        <w:ind w:left="780" w:hanging="360"/>
        <w:rPr>
          <w:rFonts w:ascii="Arial" w:hAnsi="Arial" w:cs="Arial"/>
          <w:sz w:val="20"/>
          <w:szCs w:val="20"/>
        </w:rPr>
      </w:pPr>
      <w:r>
        <w:rPr>
          <w:rFonts w:ascii="Arial" w:hAnsi="Arial" w:cs="Arial"/>
          <w:sz w:val="20"/>
          <w:szCs w:val="20"/>
        </w:rPr>
        <w:tab/>
        <w:t xml:space="preserve">     (Will depend on elevator status, etc.)</w:t>
      </w:r>
    </w:p>
    <w:p w:rsidR="00E2102C" w:rsidRDefault="00E2102C">
      <w:pPr>
        <w:numPr>
          <w:ilvl w:val="0"/>
          <w:numId w:val="36"/>
        </w:numPr>
        <w:ind w:hanging="60"/>
        <w:rPr>
          <w:rFonts w:ascii="Arial" w:hAnsi="Arial" w:cs="Arial"/>
          <w:sz w:val="20"/>
          <w:szCs w:val="20"/>
        </w:rPr>
      </w:pPr>
      <w:r>
        <w:rPr>
          <w:rFonts w:ascii="Arial" w:hAnsi="Arial" w:cs="Arial"/>
          <w:sz w:val="20"/>
          <w:szCs w:val="20"/>
        </w:rPr>
        <w:t>Assign person(s) to check all rooms to assure:</w:t>
      </w:r>
    </w:p>
    <w:p w:rsidR="00E2102C" w:rsidRDefault="00E2102C" w:rsidP="00591C91">
      <w:pPr>
        <w:numPr>
          <w:ilvl w:val="0"/>
          <w:numId w:val="22"/>
        </w:numPr>
        <w:tabs>
          <w:tab w:val="clear" w:pos="360"/>
          <w:tab w:val="num" w:pos="1530"/>
        </w:tabs>
        <w:ind w:left="1800"/>
        <w:rPr>
          <w:rFonts w:ascii="Arial" w:hAnsi="Arial" w:cs="Arial"/>
          <w:sz w:val="20"/>
          <w:szCs w:val="20"/>
        </w:rPr>
      </w:pPr>
      <w:r>
        <w:rPr>
          <w:rFonts w:ascii="Arial" w:hAnsi="Arial" w:cs="Arial"/>
          <w:sz w:val="20"/>
          <w:szCs w:val="20"/>
        </w:rPr>
        <w:t>No occupants remain and no new/correctable safety issues to report</w:t>
      </w:r>
    </w:p>
    <w:p w:rsidR="00E2102C" w:rsidRDefault="00E2102C" w:rsidP="00591C91">
      <w:pPr>
        <w:numPr>
          <w:ilvl w:val="0"/>
          <w:numId w:val="22"/>
        </w:numPr>
        <w:tabs>
          <w:tab w:val="clear" w:pos="360"/>
          <w:tab w:val="num" w:pos="1800"/>
        </w:tabs>
        <w:ind w:left="1800"/>
        <w:rPr>
          <w:rFonts w:ascii="Arial" w:hAnsi="Arial" w:cs="Arial"/>
          <w:sz w:val="20"/>
          <w:szCs w:val="20"/>
        </w:rPr>
      </w:pPr>
      <w:r>
        <w:rPr>
          <w:rFonts w:ascii="Arial" w:hAnsi="Arial" w:cs="Arial"/>
          <w:sz w:val="20"/>
          <w:szCs w:val="20"/>
        </w:rPr>
        <w:t>Close doors after room has been vacated</w:t>
      </w:r>
    </w:p>
    <w:p w:rsidR="00E2102C" w:rsidRDefault="00E2102C" w:rsidP="00591C91">
      <w:pPr>
        <w:numPr>
          <w:ilvl w:val="0"/>
          <w:numId w:val="22"/>
        </w:numPr>
        <w:tabs>
          <w:tab w:val="clear" w:pos="360"/>
          <w:tab w:val="num" w:pos="1800"/>
        </w:tabs>
        <w:ind w:left="1800"/>
        <w:rPr>
          <w:rFonts w:ascii="Arial" w:hAnsi="Arial" w:cs="Arial"/>
          <w:sz w:val="20"/>
          <w:szCs w:val="20"/>
        </w:rPr>
      </w:pPr>
      <w:r>
        <w:rPr>
          <w:rFonts w:ascii="Arial" w:hAnsi="Arial" w:cs="Arial"/>
          <w:sz w:val="20"/>
          <w:szCs w:val="20"/>
        </w:rPr>
        <w:lastRenderedPageBreak/>
        <w:t xml:space="preserve">Mark room door with ROOM CLEAR sticker across door and jamb  </w:t>
      </w:r>
    </w:p>
    <w:p w:rsidR="00E2102C" w:rsidRDefault="00E2102C">
      <w:pPr>
        <w:ind w:left="1080"/>
        <w:rPr>
          <w:rFonts w:ascii="Arial" w:hAnsi="Arial" w:cs="Arial"/>
          <w:sz w:val="20"/>
          <w:szCs w:val="20"/>
        </w:rPr>
      </w:pPr>
    </w:p>
    <w:p w:rsidR="00E2102C" w:rsidRDefault="00E2102C">
      <w:pPr>
        <w:numPr>
          <w:ilvl w:val="0"/>
          <w:numId w:val="23"/>
        </w:numPr>
        <w:rPr>
          <w:rFonts w:ascii="Arial" w:hAnsi="Arial" w:cs="Arial"/>
          <w:sz w:val="20"/>
          <w:szCs w:val="20"/>
        </w:rPr>
      </w:pPr>
      <w:r>
        <w:rPr>
          <w:rFonts w:ascii="Arial" w:hAnsi="Arial" w:cs="Arial"/>
          <w:sz w:val="20"/>
          <w:szCs w:val="20"/>
        </w:rPr>
        <w:t>Documentation that should accompany evacuated patient:</w:t>
      </w:r>
    </w:p>
    <w:p w:rsidR="00E2102C" w:rsidRDefault="00E2102C">
      <w:pPr>
        <w:numPr>
          <w:ilvl w:val="0"/>
          <w:numId w:val="35"/>
        </w:numPr>
        <w:tabs>
          <w:tab w:val="clear" w:pos="1140"/>
        </w:tabs>
        <w:ind w:left="1440"/>
        <w:rPr>
          <w:rFonts w:ascii="Arial" w:hAnsi="Arial" w:cs="Arial"/>
          <w:sz w:val="20"/>
          <w:szCs w:val="20"/>
        </w:rPr>
      </w:pPr>
      <w:r>
        <w:rPr>
          <w:rFonts w:ascii="Arial" w:hAnsi="Arial" w:cs="Arial"/>
          <w:sz w:val="20"/>
          <w:szCs w:val="20"/>
        </w:rPr>
        <w:t xml:space="preserve">Patient summary sheet with demographics, allergies, medications, problem list, </w:t>
      </w:r>
      <w:r>
        <w:rPr>
          <w:rFonts w:ascii="Arial" w:hAnsi="Arial" w:cs="Arial"/>
          <w:sz w:val="20"/>
          <w:szCs w:val="20"/>
        </w:rPr>
        <w:tab/>
        <w:t>emergency contact information. Bring full chart if available.</w:t>
      </w:r>
    </w:p>
    <w:p w:rsidR="00E2102C" w:rsidRDefault="00E2102C">
      <w:pPr>
        <w:numPr>
          <w:ilvl w:val="0"/>
          <w:numId w:val="23"/>
        </w:numPr>
        <w:rPr>
          <w:rFonts w:ascii="Arial" w:hAnsi="Arial" w:cs="Arial"/>
          <w:sz w:val="20"/>
          <w:szCs w:val="20"/>
        </w:rPr>
      </w:pPr>
      <w:r>
        <w:rPr>
          <w:rFonts w:ascii="Arial" w:hAnsi="Arial" w:cs="Arial"/>
          <w:sz w:val="20"/>
          <w:szCs w:val="20"/>
        </w:rPr>
        <w:t>Upon arriving at staging, complete patient and staff head count. Staff shall remain at safe location until reassigned or dismissed.  Patients shall be directed to remain at staging location until further instructions are given for discharge or transportation</w:t>
      </w:r>
    </w:p>
    <w:p w:rsidR="00E2102C" w:rsidRDefault="00E2102C">
      <w:pPr>
        <w:pStyle w:val="Header"/>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 xml:space="preserve">Special Considerations: </w:t>
      </w:r>
    </w:p>
    <w:p w:rsidR="00E2102C" w:rsidRDefault="00E2102C">
      <w:pPr>
        <w:numPr>
          <w:ilvl w:val="0"/>
          <w:numId w:val="24"/>
        </w:numPr>
        <w:tabs>
          <w:tab w:val="clear" w:pos="720"/>
        </w:tabs>
        <w:rPr>
          <w:rFonts w:ascii="Arial" w:hAnsi="Arial" w:cs="Arial"/>
          <w:b/>
          <w:bCs/>
          <w:sz w:val="20"/>
          <w:szCs w:val="20"/>
        </w:rPr>
      </w:pPr>
      <w:r>
        <w:rPr>
          <w:rFonts w:ascii="Arial" w:hAnsi="Arial" w:cs="Arial"/>
          <w:b/>
          <w:bCs/>
          <w:sz w:val="20"/>
          <w:szCs w:val="20"/>
        </w:rPr>
        <w:t>Patients on portable ventilators:</w:t>
      </w:r>
    </w:p>
    <w:p w:rsidR="00E2102C" w:rsidRDefault="00E2102C">
      <w:pPr>
        <w:ind w:left="1140" w:hanging="420"/>
        <w:rPr>
          <w:rFonts w:ascii="Arial" w:hAnsi="Arial" w:cs="Arial"/>
          <w:sz w:val="20"/>
          <w:szCs w:val="20"/>
        </w:rPr>
      </w:pPr>
      <w:r>
        <w:rPr>
          <w:rFonts w:ascii="Arial" w:hAnsi="Arial" w:cs="Arial"/>
          <w:sz w:val="20"/>
          <w:szCs w:val="20"/>
        </w:rPr>
        <w:t>Assure adequate portable O2 and battery life. Obtain O2 tank, BVM as needed.</w:t>
      </w:r>
    </w:p>
    <w:p w:rsidR="00E2102C" w:rsidRDefault="00E2102C">
      <w:pPr>
        <w:numPr>
          <w:ilvl w:val="0"/>
          <w:numId w:val="24"/>
        </w:numPr>
        <w:tabs>
          <w:tab w:val="clear" w:pos="720"/>
        </w:tabs>
        <w:rPr>
          <w:rFonts w:ascii="Arial" w:hAnsi="Arial" w:cs="Arial"/>
          <w:b/>
          <w:sz w:val="20"/>
          <w:szCs w:val="20"/>
        </w:rPr>
      </w:pPr>
      <w:r>
        <w:rPr>
          <w:rFonts w:ascii="Arial" w:hAnsi="Arial" w:cs="Arial"/>
          <w:b/>
          <w:bCs/>
          <w:sz w:val="20"/>
          <w:szCs w:val="20"/>
        </w:rPr>
        <w:t>Special Equipment:</w:t>
      </w:r>
      <w:r>
        <w:rPr>
          <w:rFonts w:ascii="Arial" w:hAnsi="Arial" w:cs="Arial"/>
          <w:b/>
          <w:sz w:val="20"/>
          <w:szCs w:val="20"/>
        </w:rPr>
        <w:t xml:space="preserve"> O2 tanks, wheelchairs transport monitor, slide board</w:t>
      </w:r>
    </w:p>
    <w:p w:rsidR="00E2102C" w:rsidRDefault="00E2102C">
      <w:pPr>
        <w:numPr>
          <w:ilvl w:val="0"/>
          <w:numId w:val="24"/>
        </w:numPr>
        <w:tabs>
          <w:tab w:val="clear" w:pos="720"/>
        </w:tabs>
        <w:rPr>
          <w:rFonts w:ascii="Arial" w:hAnsi="Arial" w:cs="Arial"/>
          <w:sz w:val="20"/>
          <w:szCs w:val="20"/>
        </w:rPr>
      </w:pPr>
      <w:r>
        <w:rPr>
          <w:rFonts w:ascii="Arial" w:hAnsi="Arial" w:cs="Arial"/>
          <w:b/>
          <w:bCs/>
          <w:sz w:val="20"/>
          <w:szCs w:val="20"/>
        </w:rPr>
        <w:t>Medications:</w:t>
      </w:r>
      <w:r>
        <w:rPr>
          <w:rFonts w:ascii="Arial" w:hAnsi="Arial" w:cs="Arial"/>
          <w:b/>
          <w:sz w:val="20"/>
          <w:szCs w:val="20"/>
        </w:rPr>
        <w:t xml:space="preserve"> Designate</w:t>
      </w:r>
      <w:r>
        <w:rPr>
          <w:rFonts w:ascii="Arial" w:hAnsi="Arial" w:cs="Arial"/>
          <w:sz w:val="20"/>
          <w:szCs w:val="20"/>
        </w:rPr>
        <w:t xml:space="preserve"> an individual to take the drug box from the crash cart and the Narcotic boxes with sign-out sheets. Backpack with needless syringes with adapters for vials and IV’s, alcohol swabs, saline, gloves, tubexes and carpujets.</w:t>
      </w:r>
    </w:p>
    <w:p w:rsidR="00E2102C" w:rsidRDefault="00E2102C">
      <w:pPr>
        <w:numPr>
          <w:ilvl w:val="0"/>
          <w:numId w:val="24"/>
        </w:numPr>
        <w:tabs>
          <w:tab w:val="clear" w:pos="720"/>
        </w:tabs>
        <w:rPr>
          <w:rFonts w:ascii="Arial" w:hAnsi="Arial" w:cs="Arial"/>
          <w:b/>
          <w:bCs/>
          <w:sz w:val="20"/>
          <w:szCs w:val="20"/>
        </w:rPr>
      </w:pPr>
      <w:r>
        <w:rPr>
          <w:rFonts w:ascii="Arial" w:hAnsi="Arial" w:cs="Arial"/>
          <w:b/>
          <w:bCs/>
          <w:sz w:val="20"/>
          <w:szCs w:val="20"/>
        </w:rPr>
        <w:t xml:space="preserve">Procedures: </w:t>
      </w:r>
      <w:r>
        <w:rPr>
          <w:rFonts w:ascii="Arial" w:hAnsi="Arial" w:cs="Arial"/>
          <w:sz w:val="20"/>
          <w:szCs w:val="20"/>
        </w:rPr>
        <w:t>Terminate procedures as determined by the physician based on the threat. No new procedures will be started.</w:t>
      </w:r>
    </w:p>
    <w:p w:rsidR="00E2102C" w:rsidRDefault="00E2102C">
      <w:pPr>
        <w:pStyle w:val="Header"/>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Equipment (see location in box at top page 1)</w:t>
      </w:r>
    </w:p>
    <w:p w:rsidR="00E2102C" w:rsidRDefault="00E2102C">
      <w:pPr>
        <w:numPr>
          <w:ilvl w:val="0"/>
          <w:numId w:val="30"/>
        </w:numPr>
        <w:rPr>
          <w:rFonts w:ascii="Arial" w:hAnsi="Arial" w:cs="Arial"/>
          <w:sz w:val="20"/>
          <w:szCs w:val="20"/>
        </w:rPr>
      </w:pPr>
      <w:r>
        <w:rPr>
          <w:rFonts w:ascii="Arial" w:hAnsi="Arial" w:cs="Arial"/>
          <w:sz w:val="20"/>
          <w:szCs w:val="20"/>
        </w:rPr>
        <w:t>Evacuation tags</w:t>
      </w:r>
    </w:p>
    <w:p w:rsidR="00E2102C" w:rsidRDefault="00E2102C">
      <w:pPr>
        <w:numPr>
          <w:ilvl w:val="0"/>
          <w:numId w:val="30"/>
        </w:numPr>
        <w:rPr>
          <w:rFonts w:ascii="Arial" w:hAnsi="Arial" w:cs="Arial"/>
          <w:sz w:val="20"/>
          <w:szCs w:val="20"/>
        </w:rPr>
      </w:pPr>
      <w:r>
        <w:rPr>
          <w:rFonts w:ascii="Arial" w:hAnsi="Arial" w:cs="Arial"/>
          <w:sz w:val="20"/>
          <w:szCs w:val="20"/>
        </w:rPr>
        <w:t>Room clear stickers</w:t>
      </w:r>
    </w:p>
    <w:p w:rsidR="00E2102C" w:rsidRDefault="00E2102C">
      <w:pPr>
        <w:numPr>
          <w:ilvl w:val="0"/>
          <w:numId w:val="30"/>
        </w:numPr>
        <w:rPr>
          <w:rFonts w:ascii="Arial" w:hAnsi="Arial" w:cs="Arial"/>
          <w:sz w:val="20"/>
          <w:szCs w:val="20"/>
        </w:rPr>
      </w:pPr>
      <w:r>
        <w:rPr>
          <w:rFonts w:ascii="Arial" w:hAnsi="Arial" w:cs="Arial"/>
          <w:sz w:val="20"/>
          <w:szCs w:val="20"/>
        </w:rPr>
        <w:t>Headlamps (4)</w:t>
      </w:r>
    </w:p>
    <w:p w:rsidR="00E2102C" w:rsidRDefault="00E2102C">
      <w:pPr>
        <w:numPr>
          <w:ilvl w:val="0"/>
          <w:numId w:val="30"/>
        </w:numPr>
        <w:rPr>
          <w:rFonts w:ascii="Arial" w:hAnsi="Arial" w:cs="Arial"/>
          <w:sz w:val="20"/>
          <w:szCs w:val="20"/>
        </w:rPr>
      </w:pPr>
      <w:r>
        <w:rPr>
          <w:rFonts w:ascii="Arial" w:hAnsi="Arial" w:cs="Arial"/>
          <w:sz w:val="20"/>
          <w:szCs w:val="20"/>
        </w:rPr>
        <w:t>Duct tape (2 rolls)</w:t>
      </w:r>
    </w:p>
    <w:p w:rsidR="00E2102C" w:rsidRDefault="00E2102C">
      <w:pPr>
        <w:numPr>
          <w:ilvl w:val="0"/>
          <w:numId w:val="30"/>
        </w:numPr>
        <w:rPr>
          <w:rFonts w:ascii="Arial" w:hAnsi="Arial" w:cs="Arial"/>
          <w:sz w:val="20"/>
          <w:szCs w:val="20"/>
        </w:rPr>
      </w:pPr>
      <w:r>
        <w:rPr>
          <w:rFonts w:ascii="Arial" w:hAnsi="Arial" w:cs="Arial"/>
          <w:sz w:val="20"/>
          <w:szCs w:val="20"/>
        </w:rPr>
        <w:t>Blankets (X)</w:t>
      </w:r>
    </w:p>
    <w:p w:rsidR="00E2102C" w:rsidRDefault="00E2102C">
      <w:pPr>
        <w:numPr>
          <w:ilvl w:val="0"/>
          <w:numId w:val="30"/>
        </w:numPr>
        <w:rPr>
          <w:rFonts w:ascii="Arial" w:hAnsi="Arial" w:cs="Arial"/>
          <w:sz w:val="20"/>
          <w:szCs w:val="20"/>
        </w:rPr>
      </w:pPr>
      <w:r>
        <w:rPr>
          <w:rFonts w:ascii="Arial" w:hAnsi="Arial" w:cs="Arial"/>
          <w:sz w:val="20"/>
          <w:szCs w:val="20"/>
        </w:rPr>
        <w:t>Carrying canvas / med sled / backboard (X)</w:t>
      </w:r>
    </w:p>
    <w:p w:rsidR="00E2102C" w:rsidRDefault="00E2102C">
      <w:pPr>
        <w:numPr>
          <w:ilvl w:val="0"/>
          <w:numId w:val="30"/>
        </w:numPr>
        <w:rPr>
          <w:rFonts w:ascii="Arial" w:hAnsi="Arial" w:cs="Arial"/>
          <w:sz w:val="20"/>
          <w:szCs w:val="20"/>
        </w:rPr>
      </w:pPr>
      <w:r>
        <w:rPr>
          <w:rFonts w:ascii="Arial" w:hAnsi="Arial" w:cs="Arial"/>
          <w:sz w:val="20"/>
          <w:szCs w:val="20"/>
        </w:rPr>
        <w:t>Evacuation chair</w:t>
      </w:r>
    </w:p>
    <w:p w:rsidR="00E2102C" w:rsidRDefault="00E2102C">
      <w:pPr>
        <w:numPr>
          <w:ilvl w:val="0"/>
          <w:numId w:val="30"/>
        </w:numPr>
        <w:rPr>
          <w:rFonts w:ascii="Arial" w:hAnsi="Arial" w:cs="Arial"/>
          <w:sz w:val="20"/>
          <w:szCs w:val="20"/>
        </w:rPr>
      </w:pPr>
      <w:r>
        <w:rPr>
          <w:rFonts w:ascii="Arial" w:hAnsi="Arial" w:cs="Arial"/>
          <w:sz w:val="20"/>
          <w:szCs w:val="20"/>
        </w:rPr>
        <w:t>Other…..</w:t>
      </w: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pStyle w:val="Header3"/>
      </w:pPr>
      <w:r>
        <w:br w:type="page"/>
      </w:r>
      <w:bookmarkStart w:id="63" w:name="_Toc268528938"/>
      <w:r>
        <w:lastRenderedPageBreak/>
        <w:t>Appendix 4 - SUPPORT AND ADMINISTRATION UNIT X</w:t>
      </w:r>
      <w:bookmarkEnd w:id="63"/>
    </w:p>
    <w:p w:rsidR="00E2102C" w:rsidRDefault="00E2102C">
      <w:pPr>
        <w:pStyle w:val="Title"/>
        <w:jc w:val="left"/>
        <w:rPr>
          <w:rFonts w:ascii="Arial" w:hAnsi="Arial" w:cs="Arial"/>
          <w:sz w:val="20"/>
          <w:szCs w:val="20"/>
        </w:rPr>
      </w:pPr>
      <w:r>
        <w:rPr>
          <w:rFonts w:ascii="Arial" w:hAnsi="Arial" w:cs="Arial"/>
          <w:sz w:val="20"/>
          <w:szCs w:val="20"/>
        </w:rPr>
        <w:t>Shelter-in-place, Relocation, and Evacuation Actions</w:t>
      </w:r>
    </w:p>
    <w:p w:rsidR="00E2102C" w:rsidRDefault="00E2102C">
      <w:pPr>
        <w:pStyle w:val="Title"/>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 xml:space="preserve">Date Revised: </w:t>
      </w:r>
    </w:p>
    <w:p w:rsidR="00E2102C" w:rsidRDefault="00E2102C">
      <w:pPr>
        <w:rPr>
          <w:rFonts w:ascii="Arial" w:hAnsi="Arial" w:cs="Arial"/>
          <w:sz w:val="20"/>
          <w:szCs w:val="20"/>
        </w:rPr>
      </w:pPr>
      <w:r>
        <w:rPr>
          <w:rFonts w:ascii="Arial" w:hAnsi="Arial" w:cs="Arial"/>
          <w:b/>
          <w:bCs/>
          <w:sz w:val="20"/>
          <w:szCs w:val="20"/>
        </w:rPr>
        <w:t>Reference:</w:t>
      </w:r>
      <w:r>
        <w:rPr>
          <w:rFonts w:ascii="Arial" w:hAnsi="Arial" w:cs="Arial"/>
          <w:sz w:val="20"/>
          <w:szCs w:val="20"/>
        </w:rPr>
        <w:tab/>
        <w:t xml:space="preserve">Procedures for Policy </w:t>
      </w:r>
      <w:r>
        <w:rPr>
          <w:rFonts w:ascii="Arial" w:hAnsi="Arial" w:cs="Arial"/>
          <w:sz w:val="20"/>
          <w:szCs w:val="20"/>
          <w:u w:val="single"/>
        </w:rPr>
        <w:t>XX</w:t>
      </w:r>
      <w:r>
        <w:rPr>
          <w:rFonts w:ascii="Arial" w:hAnsi="Arial" w:cs="Arial"/>
          <w:sz w:val="20"/>
          <w:szCs w:val="20"/>
        </w:rPr>
        <w:t xml:space="preserve"> “Evacuation” </w:t>
      </w:r>
    </w:p>
    <w:p w:rsidR="00E2102C" w:rsidRDefault="00E2102C">
      <w:pPr>
        <w:rPr>
          <w:rFonts w:ascii="Arial" w:hAnsi="Arial" w:cs="Arial"/>
          <w:sz w:val="20"/>
          <w:szCs w:val="20"/>
        </w:rPr>
      </w:pPr>
    </w:p>
    <w:p w:rsidR="00E2102C" w:rsidRDefault="00E2102C">
      <w:pPr>
        <w:ind w:left="1440" w:hanging="1440"/>
        <w:rPr>
          <w:rFonts w:ascii="Arial" w:hAnsi="Arial" w:cs="Arial"/>
          <w:b/>
          <w:bCs/>
          <w:i/>
          <w:iCs/>
          <w:sz w:val="20"/>
          <w:szCs w:val="20"/>
        </w:rPr>
      </w:pPr>
      <w:r>
        <w:rPr>
          <w:rFonts w:ascii="Arial" w:hAnsi="Arial" w:cs="Arial"/>
          <w:b/>
          <w:bCs/>
          <w:i/>
          <w:iCs/>
          <w:sz w:val="20"/>
          <w:szCs w:val="20"/>
        </w:rPr>
        <w:t>Facility Emergency Reporting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Command Center Phone:</w:t>
      </w:r>
    </w:p>
    <w:p w:rsidR="00E2102C" w:rsidRDefault="00E2102C">
      <w:pPr>
        <w:ind w:left="1440" w:hanging="1440"/>
        <w:rPr>
          <w:rFonts w:ascii="Arial" w:hAnsi="Arial" w:cs="Arial"/>
          <w:b/>
          <w:bCs/>
          <w:i/>
          <w:iCs/>
          <w:sz w:val="20"/>
          <w:szCs w:val="20"/>
        </w:rPr>
      </w:pPr>
      <w:r>
        <w:rPr>
          <w:rFonts w:ascii="Arial" w:hAnsi="Arial" w:cs="Arial"/>
          <w:b/>
          <w:bCs/>
          <w:i/>
          <w:iCs/>
          <w:sz w:val="20"/>
          <w:szCs w:val="20"/>
        </w:rPr>
        <w:t>Supervisor:</w:t>
      </w:r>
    </w:p>
    <w:p w:rsidR="00E2102C" w:rsidRDefault="00B0580B">
      <w:pPr>
        <w:ind w:left="1440" w:hanging="1440"/>
        <w:rPr>
          <w:rFonts w:ascii="Arial" w:hAnsi="Arial" w:cs="Arial"/>
          <w:b/>
          <w:bCs/>
          <w:sz w:val="20"/>
          <w:szCs w:val="20"/>
        </w:rPr>
      </w:pPr>
      <w:r>
        <w:rPr>
          <w:noProof/>
        </w:rPr>
        <mc:AlternateContent>
          <mc:Choice Requires="wps">
            <w:drawing>
              <wp:anchor distT="0" distB="0" distL="114300" distR="114300" simplePos="0" relativeHeight="251655680" behindDoc="0" locked="0" layoutInCell="1" allowOverlap="1">
                <wp:simplePos x="0" y="0"/>
                <wp:positionH relativeFrom="column">
                  <wp:posOffset>0</wp:posOffset>
                </wp:positionH>
                <wp:positionV relativeFrom="paragraph">
                  <wp:posOffset>111760</wp:posOffset>
                </wp:positionV>
                <wp:extent cx="5753100" cy="1320800"/>
                <wp:effectExtent l="9525" t="16510" r="9525" b="15240"/>
                <wp:wrapTight wrapText="bothSides">
                  <wp:wrapPolygon edited="0">
                    <wp:start x="-36" y="-156"/>
                    <wp:lineTo x="-36" y="21600"/>
                    <wp:lineTo x="21636" y="21600"/>
                    <wp:lineTo x="21636" y="-156"/>
                    <wp:lineTo x="-36" y="-156"/>
                  </wp:wrapPolygon>
                </wp:wrapTight>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320800"/>
                        </a:xfrm>
                        <a:prstGeom prst="rect">
                          <a:avLst/>
                        </a:prstGeom>
                        <a:noFill/>
                        <a:ln w="1587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style="position:absolute;left:0;text-align:left;margin-left:0;margin-top:8.8pt;width:453pt;height:10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" filled="f" strokecolor="red" strokeweight="1.25pt">
                <v:textbox inset=",7.2pt,,7.2pt">
                  <w:txbxContent>
                    <w:p w:rsidR="00E2102C" w:rsidRDefault="00E2102C">
                      <w:r>
                        <w:t>Relocation:</w:t>
                      </w:r>
                      <w:r>
                        <w:tab/>
                        <w:t>Horizontal (first option) to:</w:t>
                      </w:r>
                    </w:p>
                    <w:p w:rsidR="00E2102C" w:rsidRDefault="00E2102C">
                      <w:r>
                        <w:tab/>
                      </w:r>
                      <w:r>
                        <w:tab/>
                        <w:t>Vertical (second option) to:</w:t>
                      </w:r>
                    </w:p>
                    <w:p w:rsidR="00E2102C" w:rsidRDefault="00E2102C"/>
                    <w:p w:rsidR="00E2102C" w:rsidRDefault="00E2102C">
                      <w:r>
                        <w:t>Evacuation staging location:</w:t>
                      </w:r>
                    </w:p>
                    <w:p w:rsidR="00E2102C" w:rsidRDefault="00E2102C"/>
                    <w:p w:rsidR="00E2102C" w:rsidRDefault="00E2102C">
                      <w:r>
                        <w:t>Unit equipment location:</w:t>
                      </w:r>
                    </w:p>
                  </w:txbxContent>
                </v:textbox>
                <w10:wrap type="tight"/>
              </v:shape>
            </w:pict>
          </mc:Fallback>
        </mc:AlternateContent>
      </w: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b/>
          <w:bCs/>
          <w:sz w:val="20"/>
          <w:szCs w:val="20"/>
        </w:rPr>
      </w:pPr>
    </w:p>
    <w:p w:rsidR="00E2102C" w:rsidRDefault="00E2102C">
      <w:pPr>
        <w:rPr>
          <w:rFonts w:ascii="Arial" w:hAnsi="Arial" w:cs="Arial"/>
          <w:sz w:val="20"/>
          <w:szCs w:val="20"/>
        </w:rPr>
      </w:pPr>
      <w:r>
        <w:rPr>
          <w:rFonts w:ascii="Arial" w:hAnsi="Arial" w:cs="Arial"/>
          <w:b/>
          <w:bCs/>
          <w:sz w:val="20"/>
          <w:szCs w:val="20"/>
        </w:rPr>
        <w:t>Shelter-in-place:</w:t>
      </w:r>
      <w:r>
        <w:rPr>
          <w:rFonts w:ascii="Arial" w:hAnsi="Arial" w:cs="Arial"/>
          <w:sz w:val="20"/>
          <w:szCs w:val="20"/>
        </w:rPr>
        <w:t xml:space="preserve"> Protects staff when relocation or evacuation is not practical due to the type of threat or timeline</w:t>
      </w:r>
    </w:p>
    <w:p w:rsidR="00E2102C" w:rsidRDefault="00E2102C">
      <w:pPr>
        <w:rPr>
          <w:rFonts w:ascii="Arial" w:hAnsi="Arial" w:cs="Arial"/>
          <w:sz w:val="20"/>
          <w:szCs w:val="20"/>
        </w:rPr>
      </w:pPr>
    </w:p>
    <w:p w:rsidR="00E2102C" w:rsidRDefault="00E2102C">
      <w:pPr>
        <w:numPr>
          <w:ilvl w:val="0"/>
          <w:numId w:val="26"/>
        </w:numPr>
        <w:rPr>
          <w:rFonts w:ascii="Arial" w:hAnsi="Arial" w:cs="Arial"/>
          <w:sz w:val="20"/>
          <w:szCs w:val="20"/>
        </w:rPr>
      </w:pPr>
      <w:r>
        <w:rPr>
          <w:rFonts w:ascii="Arial" w:hAnsi="Arial" w:cs="Arial"/>
          <w:sz w:val="20"/>
          <w:szCs w:val="20"/>
        </w:rPr>
        <w:t>Weather – (wind/tornado) – close drapes and room doors, move away from windows as practical, alert visitors and staff to threat.</w:t>
      </w:r>
    </w:p>
    <w:p w:rsidR="00E2102C" w:rsidRDefault="00E2102C">
      <w:pPr>
        <w:numPr>
          <w:ilvl w:val="0"/>
          <w:numId w:val="26"/>
        </w:numPr>
        <w:rPr>
          <w:rFonts w:ascii="Arial" w:hAnsi="Arial" w:cs="Arial"/>
          <w:sz w:val="20"/>
          <w:szCs w:val="20"/>
        </w:rPr>
      </w:pPr>
      <w:r>
        <w:rPr>
          <w:rFonts w:ascii="Arial" w:hAnsi="Arial" w:cs="Arial"/>
          <w:sz w:val="20"/>
          <w:szCs w:val="20"/>
        </w:rPr>
        <w:t>Security – internal threat - close room doors for internal threat, close doors in hallways, other actions per security/incident commander. Alert visitors and staff to situation</w:t>
      </w:r>
    </w:p>
    <w:p w:rsidR="00E2102C" w:rsidRDefault="00E2102C">
      <w:pPr>
        <w:numPr>
          <w:ilvl w:val="0"/>
          <w:numId w:val="26"/>
        </w:numPr>
        <w:rPr>
          <w:rFonts w:ascii="Arial" w:hAnsi="Arial" w:cs="Arial"/>
          <w:sz w:val="20"/>
          <w:szCs w:val="20"/>
        </w:rPr>
      </w:pPr>
      <w:r>
        <w:rPr>
          <w:rFonts w:ascii="Arial" w:hAnsi="Arial" w:cs="Arial"/>
          <w:sz w:val="20"/>
          <w:szCs w:val="20"/>
        </w:rPr>
        <w:t>HAZMAT – follow instructions per safety/security/incident command</w:t>
      </w:r>
    </w:p>
    <w:p w:rsidR="00E2102C" w:rsidRDefault="00E2102C">
      <w:pPr>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Relocation:</w:t>
      </w:r>
      <w:r>
        <w:rPr>
          <w:rFonts w:ascii="Arial" w:hAnsi="Arial" w:cs="Arial"/>
          <w:sz w:val="20"/>
          <w:szCs w:val="20"/>
        </w:rPr>
        <w:t xml:space="preserve"> Relocation of staff / functions to a safer area within the facility, usually the adjacent smoke compartment but sometimes vertically or to other non-adjacent units. </w:t>
      </w:r>
    </w:p>
    <w:p w:rsidR="00E2102C" w:rsidRDefault="00E2102C">
      <w:pPr>
        <w:ind w:left="1440" w:hanging="1440"/>
        <w:rPr>
          <w:rFonts w:ascii="Arial" w:hAnsi="Arial" w:cs="Arial"/>
          <w:sz w:val="20"/>
          <w:szCs w:val="20"/>
        </w:rPr>
      </w:pPr>
    </w:p>
    <w:p w:rsidR="00E2102C" w:rsidRDefault="00E2102C">
      <w:pPr>
        <w:numPr>
          <w:ilvl w:val="0"/>
          <w:numId w:val="27"/>
        </w:numPr>
        <w:rPr>
          <w:rFonts w:ascii="Arial" w:hAnsi="Arial" w:cs="Arial"/>
          <w:sz w:val="20"/>
          <w:szCs w:val="20"/>
        </w:rPr>
      </w:pPr>
      <w:r>
        <w:rPr>
          <w:rFonts w:ascii="Arial" w:hAnsi="Arial" w:cs="Arial"/>
          <w:b/>
          <w:bCs/>
          <w:i/>
          <w:iCs/>
          <w:sz w:val="20"/>
          <w:szCs w:val="20"/>
        </w:rPr>
        <w:t>Anyone</w:t>
      </w:r>
      <w:r>
        <w:rPr>
          <w:rFonts w:ascii="Arial" w:hAnsi="Arial" w:cs="Arial"/>
          <w:i/>
          <w:iCs/>
          <w:sz w:val="20"/>
          <w:szCs w:val="20"/>
        </w:rPr>
        <w:t xml:space="preserve"> </w:t>
      </w:r>
      <w:r>
        <w:rPr>
          <w:rFonts w:ascii="Arial" w:hAnsi="Arial" w:cs="Arial"/>
          <w:sz w:val="20"/>
          <w:szCs w:val="20"/>
        </w:rPr>
        <w:t>recognizing an imminent danger shall take immediate steps to safeguard those in danger including staff/visitor movement.</w:t>
      </w:r>
      <w:r>
        <w:rPr>
          <w:rFonts w:ascii="Arial" w:hAnsi="Arial" w:cs="Arial"/>
          <w:b/>
          <w:bCs/>
          <w:sz w:val="20"/>
          <w:szCs w:val="20"/>
        </w:rPr>
        <w:t xml:space="preserve"> </w:t>
      </w:r>
      <w:r>
        <w:rPr>
          <w:rFonts w:ascii="Arial" w:hAnsi="Arial" w:cs="Arial"/>
          <w:sz w:val="20"/>
          <w:szCs w:val="20"/>
        </w:rPr>
        <w:t xml:space="preserve">See box above for unit-specific preferred destination and equipment location. </w:t>
      </w:r>
    </w:p>
    <w:p w:rsidR="00E2102C" w:rsidRDefault="00E2102C">
      <w:pPr>
        <w:numPr>
          <w:ilvl w:val="0"/>
          <w:numId w:val="27"/>
        </w:numPr>
        <w:rPr>
          <w:rFonts w:ascii="Arial" w:hAnsi="Arial" w:cs="Arial"/>
          <w:sz w:val="20"/>
          <w:szCs w:val="20"/>
        </w:rPr>
      </w:pPr>
      <w:r>
        <w:rPr>
          <w:rFonts w:ascii="Arial" w:hAnsi="Arial" w:cs="Arial"/>
          <w:sz w:val="20"/>
          <w:szCs w:val="20"/>
        </w:rPr>
        <w:t>Relocation may also be used to adapt to a unit-specific problem such as a water pipe burst, electrical outage, etc. Unit coordinator should coordinate with the incident commander. For re-establishment of functions at alternate site in building see unit/area Continuity of Operations Plan</w:t>
      </w:r>
    </w:p>
    <w:p w:rsidR="00E2102C" w:rsidRDefault="00E2102C">
      <w:pPr>
        <w:ind w:left="360"/>
        <w:rPr>
          <w:rFonts w:ascii="Arial" w:hAnsi="Arial" w:cs="Arial"/>
          <w:sz w:val="20"/>
          <w:szCs w:val="20"/>
        </w:rPr>
      </w:pPr>
    </w:p>
    <w:p w:rsidR="00E2102C" w:rsidRDefault="00E2102C">
      <w:pPr>
        <w:rPr>
          <w:rFonts w:ascii="Arial" w:hAnsi="Arial" w:cs="Arial"/>
          <w:sz w:val="20"/>
          <w:szCs w:val="20"/>
        </w:rPr>
      </w:pPr>
      <w:r>
        <w:rPr>
          <w:rFonts w:ascii="Arial" w:hAnsi="Arial" w:cs="Arial"/>
          <w:b/>
          <w:bCs/>
          <w:sz w:val="20"/>
          <w:szCs w:val="20"/>
        </w:rPr>
        <w:t xml:space="preserve">Evacuation: </w:t>
      </w:r>
      <w:r>
        <w:rPr>
          <w:rFonts w:ascii="Arial" w:hAnsi="Arial" w:cs="Arial"/>
          <w:sz w:val="20"/>
          <w:szCs w:val="20"/>
        </w:rPr>
        <w:t>Movement of staff to a staging area to assist with evacuation of the facility and potentially clearing/closing of the unit. This may be a partial evacuation (certain units or specialized patients) or a complete facility evacuation and is undertaken as a last resort.</w:t>
      </w:r>
    </w:p>
    <w:p w:rsidR="00E2102C" w:rsidRDefault="00E2102C">
      <w:pPr>
        <w:rPr>
          <w:rFonts w:ascii="Arial" w:hAnsi="Arial" w:cs="Arial"/>
          <w:b/>
          <w:bCs/>
          <w:sz w:val="20"/>
          <w:szCs w:val="20"/>
        </w:rPr>
      </w:pPr>
    </w:p>
    <w:p w:rsidR="00E2102C" w:rsidRDefault="00E2102C">
      <w:pPr>
        <w:rPr>
          <w:rFonts w:ascii="Arial" w:hAnsi="Arial" w:cs="Arial"/>
          <w:b/>
          <w:bCs/>
          <w:sz w:val="20"/>
          <w:szCs w:val="20"/>
        </w:rPr>
      </w:pPr>
      <w:r>
        <w:rPr>
          <w:rFonts w:ascii="Arial" w:hAnsi="Arial" w:cs="Arial"/>
          <w:b/>
          <w:bCs/>
          <w:sz w:val="20"/>
          <w:szCs w:val="20"/>
        </w:rPr>
        <w:t>Supervisor Responsibilities upon notice of evacuation decision:</w:t>
      </w:r>
    </w:p>
    <w:p w:rsidR="00E2102C" w:rsidRDefault="00E2102C">
      <w:pPr>
        <w:rPr>
          <w:rFonts w:ascii="Arial" w:hAnsi="Arial" w:cs="Arial"/>
          <w:sz w:val="20"/>
          <w:szCs w:val="20"/>
        </w:rPr>
      </w:pPr>
      <w:r>
        <w:rPr>
          <w:rFonts w:ascii="Arial" w:hAnsi="Arial" w:cs="Arial"/>
          <w:sz w:val="20"/>
          <w:szCs w:val="20"/>
        </w:rPr>
        <w:t xml:space="preserve"> Notify unit staff and reassign staff as needed.</w:t>
      </w:r>
    </w:p>
    <w:p w:rsidR="00E2102C" w:rsidRDefault="00E2102C">
      <w:pPr>
        <w:tabs>
          <w:tab w:val="num" w:pos="780"/>
        </w:tabs>
        <w:ind w:left="780" w:hanging="360"/>
        <w:rPr>
          <w:rFonts w:ascii="Arial" w:hAnsi="Arial" w:cs="Arial"/>
          <w:sz w:val="20"/>
          <w:szCs w:val="20"/>
        </w:rPr>
      </w:pPr>
      <w:r>
        <w:rPr>
          <w:rFonts w:ascii="Arial" w:hAnsi="Arial" w:cs="Arial"/>
          <w:sz w:val="20"/>
          <w:szCs w:val="20"/>
        </w:rPr>
        <w:t xml:space="preserve">Inform staff of situation </w:t>
      </w:r>
    </w:p>
    <w:p w:rsidR="00E2102C" w:rsidRDefault="00E2102C">
      <w:pPr>
        <w:tabs>
          <w:tab w:val="num" w:pos="780"/>
        </w:tabs>
        <w:ind w:left="780" w:hanging="360"/>
        <w:rPr>
          <w:rFonts w:ascii="Arial" w:hAnsi="Arial" w:cs="Arial"/>
          <w:sz w:val="20"/>
          <w:szCs w:val="20"/>
        </w:rPr>
      </w:pPr>
      <w:r>
        <w:rPr>
          <w:rFonts w:ascii="Arial" w:hAnsi="Arial" w:cs="Arial"/>
          <w:sz w:val="20"/>
          <w:szCs w:val="20"/>
        </w:rPr>
        <w:t>Compile a list of staff in your area</w:t>
      </w:r>
    </w:p>
    <w:p w:rsidR="00E2102C" w:rsidRDefault="00E2102C">
      <w:pPr>
        <w:tabs>
          <w:tab w:val="num" w:pos="780"/>
        </w:tabs>
        <w:ind w:left="780" w:hanging="360"/>
        <w:rPr>
          <w:rFonts w:ascii="Arial" w:hAnsi="Arial" w:cs="Arial"/>
          <w:sz w:val="20"/>
          <w:szCs w:val="20"/>
        </w:rPr>
      </w:pPr>
      <w:r>
        <w:rPr>
          <w:rFonts w:ascii="Arial" w:hAnsi="Arial" w:cs="Arial"/>
          <w:sz w:val="20"/>
          <w:szCs w:val="20"/>
        </w:rPr>
        <w:t>Confirm evacuation staging destination.  Direct staff to remain at staging until all persons are accounted for.</w:t>
      </w:r>
    </w:p>
    <w:p w:rsidR="00E2102C" w:rsidRDefault="00E2102C">
      <w:pPr>
        <w:tabs>
          <w:tab w:val="num" w:pos="780"/>
        </w:tabs>
        <w:ind w:left="780" w:hanging="360"/>
        <w:rPr>
          <w:rFonts w:ascii="Arial" w:hAnsi="Arial" w:cs="Arial"/>
          <w:sz w:val="20"/>
          <w:szCs w:val="20"/>
        </w:rPr>
      </w:pPr>
      <w:r>
        <w:rPr>
          <w:rFonts w:ascii="Arial" w:hAnsi="Arial" w:cs="Arial"/>
          <w:sz w:val="20"/>
          <w:szCs w:val="20"/>
        </w:rPr>
        <w:t xml:space="preserve">Prior to leaving work area secure any hazardous chemicals, safes, and other potential hazards. </w:t>
      </w:r>
    </w:p>
    <w:p w:rsidR="00E2102C" w:rsidRDefault="00E2102C">
      <w:pPr>
        <w:tabs>
          <w:tab w:val="num" w:pos="780"/>
        </w:tabs>
        <w:ind w:left="780" w:hanging="360"/>
        <w:rPr>
          <w:rFonts w:ascii="Arial" w:hAnsi="Arial" w:cs="Arial"/>
          <w:sz w:val="20"/>
          <w:szCs w:val="20"/>
        </w:rPr>
      </w:pPr>
      <w:r>
        <w:rPr>
          <w:rFonts w:ascii="Arial" w:hAnsi="Arial" w:cs="Arial"/>
          <w:sz w:val="20"/>
          <w:szCs w:val="20"/>
        </w:rPr>
        <w:t>Take any ‘go-kits’ or continuity supplies for your unit</w:t>
      </w:r>
    </w:p>
    <w:p w:rsidR="00E2102C" w:rsidRDefault="00E2102C">
      <w:pPr>
        <w:tabs>
          <w:tab w:val="num" w:pos="780"/>
        </w:tabs>
        <w:ind w:left="780" w:hanging="360"/>
        <w:rPr>
          <w:rFonts w:ascii="Arial" w:hAnsi="Arial" w:cs="Arial"/>
          <w:sz w:val="20"/>
          <w:szCs w:val="20"/>
        </w:rPr>
      </w:pPr>
      <w:r>
        <w:rPr>
          <w:rFonts w:ascii="Arial" w:hAnsi="Arial" w:cs="Arial"/>
          <w:sz w:val="20"/>
          <w:szCs w:val="20"/>
        </w:rPr>
        <w:t>Assign person(s) to check all rooms to assure:</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No occupants remain and no new/correctable safety issues to report</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Closed doors after room has been vacated</w:t>
      </w:r>
    </w:p>
    <w:p w:rsidR="00E2102C" w:rsidRDefault="00E2102C">
      <w:pPr>
        <w:numPr>
          <w:ilvl w:val="0"/>
          <w:numId w:val="22"/>
        </w:numPr>
        <w:tabs>
          <w:tab w:val="clear" w:pos="360"/>
          <w:tab w:val="num" w:pos="1440"/>
        </w:tabs>
        <w:ind w:left="1440"/>
        <w:rPr>
          <w:rFonts w:ascii="Arial" w:hAnsi="Arial" w:cs="Arial"/>
          <w:sz w:val="20"/>
          <w:szCs w:val="20"/>
        </w:rPr>
      </w:pPr>
      <w:r>
        <w:rPr>
          <w:rFonts w:ascii="Arial" w:hAnsi="Arial" w:cs="Arial"/>
          <w:sz w:val="20"/>
          <w:szCs w:val="20"/>
        </w:rPr>
        <w:t xml:space="preserve">Closed rooms are marked with ROOM CLEAR sticker across door and jamb  </w:t>
      </w:r>
    </w:p>
    <w:p w:rsidR="00E2102C" w:rsidRDefault="00E2102C">
      <w:pPr>
        <w:ind w:left="420"/>
        <w:rPr>
          <w:rFonts w:ascii="Arial" w:hAnsi="Arial" w:cs="Arial"/>
          <w:sz w:val="20"/>
          <w:szCs w:val="20"/>
        </w:rPr>
      </w:pPr>
      <w:r>
        <w:rPr>
          <w:rFonts w:ascii="Arial" w:hAnsi="Arial" w:cs="Arial"/>
          <w:sz w:val="20"/>
          <w:szCs w:val="20"/>
        </w:rPr>
        <w:t xml:space="preserve">Upon arriving at staging, complete staff head count. Staff shall remain at safe location until reassigned or dismissed. </w:t>
      </w:r>
    </w:p>
    <w:p w:rsidR="00E2102C" w:rsidRDefault="00E2102C">
      <w:pPr>
        <w:pStyle w:val="Header"/>
        <w:rPr>
          <w:rFonts w:ascii="Arial" w:hAnsi="Arial" w:cs="Arial"/>
          <w:sz w:val="20"/>
          <w:szCs w:val="20"/>
        </w:rPr>
      </w:pPr>
    </w:p>
    <w:p w:rsidR="00E2102C" w:rsidRDefault="00E2102C">
      <w:pPr>
        <w:rPr>
          <w:rFonts w:ascii="Arial" w:hAnsi="Arial" w:cs="Arial"/>
          <w:b/>
          <w:bCs/>
          <w:sz w:val="20"/>
          <w:szCs w:val="20"/>
        </w:rPr>
      </w:pPr>
      <w:r>
        <w:rPr>
          <w:rFonts w:ascii="Arial" w:hAnsi="Arial" w:cs="Arial"/>
          <w:b/>
          <w:bCs/>
          <w:sz w:val="20"/>
          <w:szCs w:val="20"/>
        </w:rPr>
        <w:t>Equipment (see location in box at top page 1)</w:t>
      </w:r>
    </w:p>
    <w:p w:rsidR="00E2102C" w:rsidRDefault="00E2102C">
      <w:pPr>
        <w:numPr>
          <w:ilvl w:val="0"/>
          <w:numId w:val="30"/>
        </w:numPr>
        <w:rPr>
          <w:rFonts w:ascii="Arial" w:hAnsi="Arial" w:cs="Arial"/>
          <w:sz w:val="20"/>
          <w:szCs w:val="20"/>
        </w:rPr>
      </w:pPr>
      <w:r>
        <w:rPr>
          <w:rFonts w:ascii="Arial" w:hAnsi="Arial" w:cs="Arial"/>
          <w:sz w:val="20"/>
          <w:szCs w:val="20"/>
        </w:rPr>
        <w:t>Room clear stickers</w:t>
      </w:r>
    </w:p>
    <w:p w:rsidR="00E2102C" w:rsidRDefault="00E2102C">
      <w:pPr>
        <w:numPr>
          <w:ilvl w:val="0"/>
          <w:numId w:val="30"/>
        </w:numPr>
        <w:rPr>
          <w:rFonts w:ascii="Arial" w:hAnsi="Arial" w:cs="Arial"/>
          <w:sz w:val="20"/>
          <w:szCs w:val="20"/>
        </w:rPr>
      </w:pPr>
      <w:r>
        <w:rPr>
          <w:rFonts w:ascii="Arial" w:hAnsi="Arial" w:cs="Arial"/>
          <w:sz w:val="20"/>
          <w:szCs w:val="20"/>
        </w:rPr>
        <w:t>Headlamps (4)</w:t>
      </w:r>
    </w:p>
    <w:p w:rsidR="00E2102C" w:rsidRDefault="00E2102C">
      <w:pPr>
        <w:numPr>
          <w:ilvl w:val="0"/>
          <w:numId w:val="30"/>
        </w:numPr>
        <w:rPr>
          <w:rFonts w:ascii="Arial" w:hAnsi="Arial" w:cs="Arial"/>
          <w:sz w:val="20"/>
          <w:szCs w:val="20"/>
        </w:rPr>
      </w:pPr>
      <w:r>
        <w:rPr>
          <w:rFonts w:ascii="Arial" w:hAnsi="Arial" w:cs="Arial"/>
          <w:sz w:val="20"/>
          <w:szCs w:val="20"/>
        </w:rPr>
        <w:t>Duct tape (2 rolls)</w:t>
      </w:r>
    </w:p>
    <w:p w:rsidR="00E2102C" w:rsidRDefault="00E2102C">
      <w:pPr>
        <w:numPr>
          <w:ilvl w:val="0"/>
          <w:numId w:val="30"/>
        </w:numPr>
        <w:rPr>
          <w:rFonts w:ascii="Arial" w:hAnsi="Arial" w:cs="Arial"/>
          <w:sz w:val="20"/>
          <w:szCs w:val="20"/>
        </w:rPr>
      </w:pPr>
      <w:r>
        <w:rPr>
          <w:rFonts w:ascii="Arial" w:hAnsi="Arial" w:cs="Arial"/>
          <w:sz w:val="20"/>
          <w:szCs w:val="20"/>
        </w:rPr>
        <w:t>Carrying canvas / med sled / backboard (disabled or injured employees) (X)</w:t>
      </w:r>
    </w:p>
    <w:p w:rsidR="00E2102C" w:rsidRDefault="00E2102C">
      <w:pPr>
        <w:numPr>
          <w:ilvl w:val="0"/>
          <w:numId w:val="30"/>
        </w:numPr>
        <w:rPr>
          <w:rFonts w:ascii="Arial" w:hAnsi="Arial" w:cs="Arial"/>
          <w:sz w:val="20"/>
          <w:szCs w:val="20"/>
        </w:rPr>
      </w:pPr>
      <w:r>
        <w:rPr>
          <w:rFonts w:ascii="Arial" w:hAnsi="Arial" w:cs="Arial"/>
          <w:sz w:val="20"/>
          <w:szCs w:val="20"/>
        </w:rPr>
        <w:t>Other…..</w:t>
      </w:r>
    </w:p>
    <w:p w:rsidR="00E2102C" w:rsidRDefault="00E2102C">
      <w:pPr>
        <w:autoSpaceDE w:val="0"/>
        <w:autoSpaceDN w:val="0"/>
        <w:adjustRightInd w:val="0"/>
        <w:rPr>
          <w:rFonts w:ascii="Arial" w:hAnsi="Arial" w:cs="Arial"/>
          <w:b/>
          <w:bCs/>
        </w:rPr>
      </w:pPr>
    </w:p>
    <w:p w:rsidR="00E2102C" w:rsidRDefault="00E2102C">
      <w:pPr>
        <w:autoSpaceDE w:val="0"/>
        <w:autoSpaceDN w:val="0"/>
        <w:adjustRightInd w:val="0"/>
        <w:rPr>
          <w:rFonts w:ascii="Arial" w:hAnsi="Arial" w:cs="Arial"/>
          <w:b/>
          <w:bCs/>
        </w:rPr>
      </w:pPr>
    </w:p>
    <w:p w:rsidR="00E2102C" w:rsidRDefault="00E2102C" w:rsidP="00591C91">
      <w:pPr>
        <w:pStyle w:val="Header3"/>
        <w:ind w:left="720"/>
      </w:pPr>
      <w:bookmarkStart w:id="64" w:name="_Toc268528939"/>
      <w:r>
        <w:lastRenderedPageBreak/>
        <w:t>Appendix 5 - Disabilities</w:t>
      </w:r>
      <w:bookmarkEnd w:id="64"/>
    </w:p>
    <w:p w:rsidR="00E2102C" w:rsidRDefault="00E2102C">
      <w:pPr>
        <w:autoSpaceDE w:val="0"/>
        <w:autoSpaceDN w:val="0"/>
        <w:adjustRightInd w:val="0"/>
        <w:rPr>
          <w:rFonts w:ascii="Arial" w:hAnsi="Arial" w:cs="Arial"/>
          <w:sz w:val="20"/>
          <w:szCs w:val="20"/>
        </w:rPr>
      </w:pPr>
    </w:p>
    <w:p w:rsidR="00E2102C" w:rsidRDefault="00E2102C" w:rsidP="00591C91">
      <w:pPr>
        <w:autoSpaceDE w:val="0"/>
        <w:autoSpaceDN w:val="0"/>
        <w:adjustRightInd w:val="0"/>
        <w:rPr>
          <w:rFonts w:ascii="Arial" w:hAnsi="Arial" w:cs="Arial"/>
          <w:b/>
          <w:bCs/>
          <w:sz w:val="20"/>
          <w:szCs w:val="20"/>
          <w:u w:val="single"/>
        </w:rPr>
      </w:pPr>
      <w:r>
        <w:rPr>
          <w:rFonts w:ascii="Arial" w:hAnsi="Arial" w:cs="Arial"/>
          <w:b/>
          <w:bCs/>
          <w:sz w:val="20"/>
          <w:szCs w:val="20"/>
          <w:u w:val="single"/>
        </w:rPr>
        <w:t xml:space="preserve">Types of Disabilities in the Workplace and Guidelines for Evacuation </w:t>
      </w:r>
    </w:p>
    <w:p w:rsidR="00E2102C" w:rsidRDefault="00E2102C" w:rsidP="00591C91">
      <w:pPr>
        <w:autoSpaceDE w:val="0"/>
        <w:autoSpaceDN w:val="0"/>
        <w:adjustRightInd w:val="0"/>
        <w:rPr>
          <w:rFonts w:ascii="Arial" w:hAnsi="Arial" w:cs="Arial"/>
          <w:b/>
          <w:bCs/>
          <w:sz w:val="20"/>
          <w:szCs w:val="20"/>
          <w:u w:val="single"/>
        </w:rPr>
      </w:pPr>
    </w:p>
    <w:p w:rsidR="00E2102C" w:rsidRPr="00DD087E" w:rsidRDefault="00E2102C" w:rsidP="00591C91">
      <w:pPr>
        <w:autoSpaceDE w:val="0"/>
        <w:autoSpaceDN w:val="0"/>
        <w:adjustRightInd w:val="0"/>
        <w:ind w:left="1440"/>
        <w:rPr>
          <w:rFonts w:ascii="Arial" w:hAnsi="Arial" w:cs="Arial"/>
          <w:bCs/>
          <w:sz w:val="20"/>
          <w:szCs w:val="20"/>
        </w:rPr>
      </w:pPr>
      <w:r w:rsidRPr="00DD087E">
        <w:rPr>
          <w:rFonts w:ascii="Arial" w:hAnsi="Arial" w:cs="Arial"/>
          <w:bCs/>
          <w:sz w:val="20"/>
          <w:szCs w:val="20"/>
        </w:rPr>
        <w:t xml:space="preserve">Addressing the needs of staff with disabilities ahead of time will alleviate unneeded stress and anxiety during an actual event. The needs of staff with disabilities is no different than anyone else, however the method of relocation may need to be altered. For that reason, exercises and drills should include persons with disabilities as a normal part of exercises. This also means asking their input on how best to </w:t>
      </w:r>
      <w:r>
        <w:rPr>
          <w:rFonts w:ascii="Arial" w:hAnsi="Arial" w:cs="Arial"/>
          <w:bCs/>
          <w:sz w:val="20"/>
          <w:szCs w:val="20"/>
        </w:rPr>
        <w:t>assist them with relocation</w:t>
      </w:r>
      <w:r w:rsidRPr="00DD087E">
        <w:rPr>
          <w:rFonts w:ascii="Arial" w:hAnsi="Arial" w:cs="Arial"/>
          <w:bCs/>
          <w:sz w:val="20"/>
          <w:szCs w:val="20"/>
        </w:rPr>
        <w:t xml:space="preserve">, </w:t>
      </w:r>
      <w:r>
        <w:rPr>
          <w:rFonts w:ascii="Arial" w:hAnsi="Arial" w:cs="Arial"/>
          <w:bCs/>
          <w:sz w:val="20"/>
          <w:szCs w:val="20"/>
        </w:rPr>
        <w:t xml:space="preserve">identify </w:t>
      </w:r>
      <w:r w:rsidRPr="00DD087E">
        <w:rPr>
          <w:rFonts w:ascii="Arial" w:hAnsi="Arial" w:cs="Arial"/>
          <w:bCs/>
          <w:sz w:val="20"/>
          <w:szCs w:val="20"/>
        </w:rPr>
        <w:t xml:space="preserve">what they may need, and addressing necessary equipment they use. </w:t>
      </w:r>
    </w:p>
    <w:p w:rsidR="00E2102C" w:rsidRPr="00DD087E" w:rsidRDefault="00E2102C" w:rsidP="00591C91">
      <w:pPr>
        <w:autoSpaceDE w:val="0"/>
        <w:autoSpaceDN w:val="0"/>
        <w:adjustRightInd w:val="0"/>
        <w:rPr>
          <w:rFonts w:ascii="Arial" w:hAnsi="Arial" w:cs="Arial"/>
          <w:b/>
          <w:bCs/>
          <w:sz w:val="20"/>
          <w:szCs w:val="20"/>
        </w:rPr>
      </w:pP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360" w:firstLine="360"/>
        <w:rPr>
          <w:rFonts w:ascii="Arial" w:hAnsi="Arial" w:cs="Arial"/>
          <w:sz w:val="20"/>
          <w:szCs w:val="20"/>
        </w:rPr>
      </w:pPr>
      <w:r>
        <w:rPr>
          <w:rFonts w:ascii="Arial" w:hAnsi="Arial" w:cs="Arial"/>
          <w:sz w:val="20"/>
          <w:szCs w:val="20"/>
        </w:rPr>
        <w:t>Ambulatory - Limited Mobility</w:t>
      </w:r>
    </w:p>
    <w:p w:rsidR="00E2102C" w:rsidRDefault="00E2102C">
      <w:pPr>
        <w:autoSpaceDE w:val="0"/>
        <w:autoSpaceDN w:val="0"/>
        <w:adjustRightInd w:val="0"/>
        <w:ind w:left="360" w:firstLine="360"/>
        <w:rPr>
          <w:rFonts w:ascii="Arial" w:hAnsi="Arial" w:cs="Arial"/>
          <w:sz w:val="20"/>
          <w:szCs w:val="20"/>
        </w:rPr>
      </w:pPr>
    </w:p>
    <w:p w:rsidR="00E2102C" w:rsidRDefault="00E2102C">
      <w:pPr>
        <w:numPr>
          <w:ilvl w:val="0"/>
          <w:numId w:val="5"/>
        </w:numPr>
        <w:autoSpaceDE w:val="0"/>
        <w:autoSpaceDN w:val="0"/>
        <w:adjustRightInd w:val="0"/>
        <w:rPr>
          <w:rFonts w:ascii="Arial" w:hAnsi="Arial" w:cs="Arial"/>
          <w:sz w:val="20"/>
          <w:szCs w:val="20"/>
        </w:rPr>
      </w:pPr>
      <w:r>
        <w:rPr>
          <w:rFonts w:ascii="Arial" w:hAnsi="Arial" w:cs="Arial"/>
          <w:sz w:val="20"/>
          <w:szCs w:val="20"/>
        </w:rPr>
        <w:t>Ensure that staff with disabilities are accounted for. Many individuals with limited mobility do not need assistance on a daily basis and the fact they may require it in an emergency can be overlooked.</w:t>
      </w:r>
    </w:p>
    <w:p w:rsidR="00E2102C" w:rsidRDefault="00E2102C">
      <w:pPr>
        <w:numPr>
          <w:ilvl w:val="0"/>
          <w:numId w:val="3"/>
        </w:numPr>
        <w:autoSpaceDE w:val="0"/>
        <w:autoSpaceDN w:val="0"/>
        <w:adjustRightInd w:val="0"/>
        <w:rPr>
          <w:rFonts w:ascii="Arial" w:hAnsi="Arial" w:cs="Arial"/>
          <w:sz w:val="20"/>
          <w:szCs w:val="20"/>
        </w:rPr>
      </w:pPr>
      <w:r>
        <w:rPr>
          <w:rFonts w:ascii="Arial" w:hAnsi="Arial" w:cs="Arial"/>
          <w:sz w:val="20"/>
          <w:szCs w:val="20"/>
        </w:rPr>
        <w:t xml:space="preserve">Allow people to evacuation with other employees as possible. Alternatively, if they need to evacuate after others, establish a process that is comfortable with the effected staff during drills and exercises. </w:t>
      </w:r>
    </w:p>
    <w:p w:rsidR="00E2102C" w:rsidRDefault="00E2102C">
      <w:pPr>
        <w:numPr>
          <w:ilvl w:val="0"/>
          <w:numId w:val="3"/>
        </w:numPr>
        <w:autoSpaceDE w:val="0"/>
        <w:autoSpaceDN w:val="0"/>
        <w:adjustRightInd w:val="0"/>
        <w:rPr>
          <w:rFonts w:ascii="Arial" w:hAnsi="Arial" w:cs="Arial"/>
          <w:sz w:val="20"/>
          <w:szCs w:val="20"/>
        </w:rPr>
      </w:pPr>
      <w:r>
        <w:rPr>
          <w:rFonts w:ascii="Arial" w:hAnsi="Arial" w:cs="Arial"/>
          <w:sz w:val="20"/>
          <w:szCs w:val="20"/>
        </w:rPr>
        <w:t>Appoint staff to assist them as needed</w:t>
      </w:r>
    </w:p>
    <w:p w:rsidR="00E2102C" w:rsidRDefault="00E2102C">
      <w:pPr>
        <w:autoSpaceDE w:val="0"/>
        <w:autoSpaceDN w:val="0"/>
        <w:adjustRightInd w:val="0"/>
        <w:rPr>
          <w:rFonts w:ascii="Arial" w:hAnsi="Arial" w:cs="Arial"/>
          <w:sz w:val="20"/>
          <w:szCs w:val="20"/>
        </w:rPr>
      </w:pPr>
    </w:p>
    <w:p w:rsidR="00E2102C" w:rsidRDefault="00E2102C" w:rsidP="00591C91">
      <w:pPr>
        <w:autoSpaceDE w:val="0"/>
        <w:autoSpaceDN w:val="0"/>
        <w:adjustRightInd w:val="0"/>
        <w:ind w:left="1800" w:hanging="1080"/>
        <w:rPr>
          <w:rFonts w:ascii="Arial" w:hAnsi="Arial" w:cs="Arial"/>
          <w:sz w:val="20"/>
          <w:szCs w:val="20"/>
        </w:rPr>
      </w:pPr>
      <w:r>
        <w:rPr>
          <w:rFonts w:ascii="Arial" w:hAnsi="Arial" w:cs="Arial"/>
          <w:sz w:val="20"/>
          <w:szCs w:val="20"/>
        </w:rPr>
        <w:t>Non-Ambulatory – (lift and assist methods should be determined prior to evacuation – for example, staff in wheelchairs requiring vertical evacuation)</w:t>
      </w:r>
    </w:p>
    <w:p w:rsidR="00E2102C" w:rsidRDefault="00E2102C">
      <w:pPr>
        <w:numPr>
          <w:ilvl w:val="0"/>
          <w:numId w:val="3"/>
        </w:numPr>
        <w:autoSpaceDE w:val="0"/>
        <w:autoSpaceDN w:val="0"/>
        <w:adjustRightInd w:val="0"/>
        <w:rPr>
          <w:rFonts w:ascii="Arial" w:hAnsi="Arial" w:cs="Arial"/>
          <w:sz w:val="20"/>
          <w:szCs w:val="20"/>
        </w:rPr>
      </w:pPr>
      <w:r>
        <w:rPr>
          <w:rFonts w:ascii="Arial" w:hAnsi="Arial" w:cs="Arial"/>
          <w:sz w:val="20"/>
          <w:szCs w:val="20"/>
        </w:rPr>
        <w:t>If the situation allows for it, use the Shelter in Place strategy. Ensure non-ambulatory patients have moved to a safe location and await further instruction.</w:t>
      </w:r>
    </w:p>
    <w:p w:rsidR="00E2102C" w:rsidRDefault="00E2102C">
      <w:pPr>
        <w:numPr>
          <w:ilvl w:val="0"/>
          <w:numId w:val="2"/>
        </w:numPr>
        <w:autoSpaceDE w:val="0"/>
        <w:autoSpaceDN w:val="0"/>
        <w:adjustRightInd w:val="0"/>
        <w:rPr>
          <w:rFonts w:ascii="Arial" w:hAnsi="Arial" w:cs="Arial"/>
          <w:sz w:val="20"/>
          <w:szCs w:val="20"/>
        </w:rPr>
      </w:pPr>
      <w:r>
        <w:rPr>
          <w:rFonts w:ascii="Arial" w:hAnsi="Arial" w:cs="Arial"/>
          <w:sz w:val="20"/>
          <w:szCs w:val="20"/>
        </w:rPr>
        <w:t>If elevators are unavailable, assist staff down the stairs in their wheelchair or in a special ‘stair-chair.’ If they must be carried, ask what lift will be most comfortable for them and be sure another person brings their wheelchair down as soon as possible (carrying battery-operated wheelchairs may not be possible). A non-ambulatory person feels secure, and is most independent, in their own wheelchair.</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360" w:firstLine="360"/>
        <w:rPr>
          <w:rFonts w:ascii="Arial" w:hAnsi="Arial" w:cs="Arial"/>
          <w:sz w:val="20"/>
          <w:szCs w:val="20"/>
        </w:rPr>
      </w:pPr>
      <w:r>
        <w:rPr>
          <w:rFonts w:ascii="Arial" w:hAnsi="Arial" w:cs="Arial"/>
          <w:sz w:val="20"/>
          <w:szCs w:val="20"/>
        </w:rPr>
        <w:t>Hearing Impaired</w:t>
      </w:r>
    </w:p>
    <w:p w:rsidR="00E2102C" w:rsidRDefault="00E2102C">
      <w:pPr>
        <w:numPr>
          <w:ilvl w:val="0"/>
          <w:numId w:val="2"/>
        </w:numPr>
        <w:autoSpaceDE w:val="0"/>
        <w:autoSpaceDN w:val="0"/>
        <w:adjustRightInd w:val="0"/>
        <w:rPr>
          <w:rFonts w:ascii="Arial" w:hAnsi="Arial" w:cs="Arial"/>
          <w:sz w:val="20"/>
          <w:szCs w:val="20"/>
        </w:rPr>
      </w:pPr>
      <w:r>
        <w:rPr>
          <w:rFonts w:ascii="Arial" w:hAnsi="Arial" w:cs="Arial"/>
          <w:sz w:val="20"/>
          <w:szCs w:val="20"/>
        </w:rPr>
        <w:t>Ensure the hearing impaired employee understands exactly what is happening. If alarms have been triggered it is important they know the reason. An alarm’s strobe light will only signal there is an incident.</w:t>
      </w:r>
    </w:p>
    <w:p w:rsidR="00E2102C" w:rsidRDefault="00E2102C">
      <w:pPr>
        <w:numPr>
          <w:ilvl w:val="0"/>
          <w:numId w:val="2"/>
        </w:numPr>
        <w:autoSpaceDE w:val="0"/>
        <w:autoSpaceDN w:val="0"/>
        <w:adjustRightInd w:val="0"/>
        <w:rPr>
          <w:rFonts w:ascii="Arial" w:hAnsi="Arial" w:cs="Arial"/>
          <w:sz w:val="20"/>
          <w:szCs w:val="20"/>
        </w:rPr>
      </w:pPr>
      <w:r>
        <w:rPr>
          <w:rFonts w:ascii="Arial" w:hAnsi="Arial" w:cs="Arial"/>
          <w:sz w:val="20"/>
          <w:szCs w:val="20"/>
        </w:rPr>
        <w:t xml:space="preserve">Provide clear, concise instruction. Speak slowly or communicate in writing if possible.  </w:t>
      </w:r>
    </w:p>
    <w:p w:rsidR="00E2102C" w:rsidRDefault="00E2102C">
      <w:pPr>
        <w:numPr>
          <w:ilvl w:val="0"/>
          <w:numId w:val="2"/>
        </w:numPr>
        <w:autoSpaceDE w:val="0"/>
        <w:autoSpaceDN w:val="0"/>
        <w:adjustRightInd w:val="0"/>
        <w:rPr>
          <w:rFonts w:ascii="Arial" w:hAnsi="Arial" w:cs="Arial"/>
          <w:sz w:val="20"/>
          <w:szCs w:val="20"/>
        </w:rPr>
      </w:pPr>
      <w:r>
        <w:rPr>
          <w:rFonts w:ascii="Arial" w:hAnsi="Arial" w:cs="Arial"/>
          <w:sz w:val="20"/>
          <w:szCs w:val="20"/>
        </w:rPr>
        <w:t>If the employee will assist patients in an evacuation, have them work in tandem with another so they receive situation updates and direction.</w:t>
      </w:r>
    </w:p>
    <w:p w:rsidR="00E2102C" w:rsidRDefault="00E2102C">
      <w:pPr>
        <w:numPr>
          <w:ilvl w:val="0"/>
          <w:numId w:val="2"/>
        </w:numPr>
        <w:autoSpaceDE w:val="0"/>
        <w:autoSpaceDN w:val="0"/>
        <w:adjustRightInd w:val="0"/>
        <w:rPr>
          <w:rFonts w:ascii="Arial" w:hAnsi="Arial" w:cs="Arial"/>
          <w:sz w:val="20"/>
          <w:szCs w:val="20"/>
        </w:rPr>
      </w:pPr>
      <w:r>
        <w:rPr>
          <w:rFonts w:ascii="Arial" w:hAnsi="Arial" w:cs="Arial"/>
          <w:sz w:val="20"/>
          <w:szCs w:val="20"/>
        </w:rPr>
        <w:t xml:space="preserve">Accommodate non-English speaking individuals as much as possible during an evacuation.  The use of hand signals may be the primary means to provide direction to those individuals.  </w:t>
      </w:r>
    </w:p>
    <w:p w:rsidR="00E2102C" w:rsidRDefault="00E2102C">
      <w:pPr>
        <w:autoSpaceDE w:val="0"/>
        <w:autoSpaceDN w:val="0"/>
        <w:adjustRightInd w:val="0"/>
        <w:ind w:left="720" w:firstLine="720"/>
        <w:rPr>
          <w:rFonts w:ascii="Arial" w:hAnsi="Arial" w:cs="Arial"/>
          <w:sz w:val="20"/>
          <w:szCs w:val="20"/>
        </w:rPr>
      </w:pPr>
      <w:r>
        <w:rPr>
          <w:rFonts w:ascii="Arial" w:hAnsi="Arial" w:cs="Arial"/>
          <w:i/>
          <w:iCs/>
          <w:sz w:val="20"/>
          <w:szCs w:val="20"/>
        </w:rPr>
        <w:t>[Enter in the facilities Non-English Speaking policy language for evacuation]</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360" w:firstLine="360"/>
        <w:rPr>
          <w:rFonts w:ascii="Arial" w:hAnsi="Arial" w:cs="Arial"/>
          <w:sz w:val="20"/>
          <w:szCs w:val="20"/>
        </w:rPr>
      </w:pPr>
      <w:r>
        <w:rPr>
          <w:rFonts w:ascii="Arial" w:hAnsi="Arial" w:cs="Arial"/>
          <w:sz w:val="20"/>
          <w:szCs w:val="20"/>
        </w:rPr>
        <w:t>Visually Impaired</w:t>
      </w:r>
    </w:p>
    <w:p w:rsidR="00E2102C" w:rsidRDefault="00E2102C" w:rsidP="00591C91">
      <w:pPr>
        <w:numPr>
          <w:ilvl w:val="0"/>
          <w:numId w:val="4"/>
        </w:numPr>
        <w:autoSpaceDE w:val="0"/>
        <w:autoSpaceDN w:val="0"/>
        <w:adjustRightInd w:val="0"/>
        <w:rPr>
          <w:rFonts w:ascii="Arial" w:hAnsi="Arial" w:cs="Arial"/>
          <w:sz w:val="20"/>
          <w:szCs w:val="20"/>
        </w:rPr>
      </w:pPr>
      <w:r w:rsidRPr="005F0ED6">
        <w:rPr>
          <w:rFonts w:ascii="Arial" w:hAnsi="Arial" w:cs="Arial"/>
          <w:sz w:val="20"/>
          <w:szCs w:val="20"/>
        </w:rPr>
        <w:t xml:space="preserve">Ensure visually impaired employees are able to navigate to the emergency exits, as the work area may change during an evacuation, leading to confusion. </w:t>
      </w:r>
    </w:p>
    <w:p w:rsidR="00E2102C" w:rsidRDefault="00E2102C">
      <w:pPr>
        <w:numPr>
          <w:ilvl w:val="0"/>
          <w:numId w:val="4"/>
        </w:numPr>
        <w:autoSpaceDE w:val="0"/>
        <w:autoSpaceDN w:val="0"/>
        <w:adjustRightInd w:val="0"/>
        <w:rPr>
          <w:rFonts w:ascii="Arial" w:hAnsi="Arial" w:cs="Arial"/>
          <w:sz w:val="20"/>
          <w:szCs w:val="20"/>
        </w:rPr>
      </w:pPr>
      <w:r>
        <w:rPr>
          <w:rFonts w:ascii="Arial" w:hAnsi="Arial" w:cs="Arial"/>
          <w:sz w:val="20"/>
          <w:szCs w:val="20"/>
        </w:rPr>
        <w:t>Provide assistance as hallways can quickly become crowded with people, beds and supplies.</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ind w:left="360" w:firstLine="360"/>
        <w:rPr>
          <w:rFonts w:ascii="Arial" w:hAnsi="Arial" w:cs="Arial"/>
          <w:sz w:val="20"/>
          <w:szCs w:val="20"/>
        </w:rPr>
      </w:pPr>
      <w:r>
        <w:rPr>
          <w:rFonts w:ascii="Arial" w:hAnsi="Arial" w:cs="Arial"/>
          <w:sz w:val="20"/>
          <w:szCs w:val="20"/>
        </w:rPr>
        <w:t>Cognitively Impaired</w:t>
      </w:r>
    </w:p>
    <w:p w:rsidR="00E2102C" w:rsidRDefault="00E2102C">
      <w:pPr>
        <w:numPr>
          <w:ilvl w:val="0"/>
          <w:numId w:val="6"/>
        </w:numPr>
        <w:autoSpaceDE w:val="0"/>
        <w:autoSpaceDN w:val="0"/>
        <w:adjustRightInd w:val="0"/>
        <w:rPr>
          <w:rFonts w:ascii="Arial" w:hAnsi="Arial" w:cs="Arial"/>
          <w:sz w:val="20"/>
          <w:szCs w:val="20"/>
        </w:rPr>
      </w:pPr>
      <w:r>
        <w:rPr>
          <w:rFonts w:ascii="Arial" w:hAnsi="Arial" w:cs="Arial"/>
          <w:sz w:val="20"/>
          <w:szCs w:val="20"/>
        </w:rPr>
        <w:t>Prior to an incident, provide repetitive training on evacuation from their work area.</w:t>
      </w:r>
    </w:p>
    <w:p w:rsidR="00E2102C" w:rsidRDefault="00E2102C">
      <w:pPr>
        <w:numPr>
          <w:ilvl w:val="0"/>
          <w:numId w:val="6"/>
        </w:numPr>
        <w:autoSpaceDE w:val="0"/>
        <w:autoSpaceDN w:val="0"/>
        <w:adjustRightInd w:val="0"/>
        <w:rPr>
          <w:rFonts w:ascii="Arial" w:hAnsi="Arial" w:cs="Arial"/>
          <w:sz w:val="20"/>
          <w:szCs w:val="20"/>
        </w:rPr>
      </w:pPr>
      <w:r>
        <w:rPr>
          <w:rFonts w:ascii="Arial" w:hAnsi="Arial" w:cs="Arial"/>
          <w:sz w:val="20"/>
          <w:szCs w:val="20"/>
        </w:rPr>
        <w:t>Assign staff to escort them to safety, if necessary.</w:t>
      </w:r>
    </w:p>
    <w:p w:rsidR="00E2102C" w:rsidRDefault="00E2102C" w:rsidP="00591C91">
      <w:pPr>
        <w:autoSpaceDE w:val="0"/>
        <w:autoSpaceDN w:val="0"/>
        <w:adjustRightInd w:val="0"/>
        <w:ind w:left="1440" w:hanging="720"/>
        <w:rPr>
          <w:rFonts w:ascii="Arial" w:hAnsi="Arial" w:cs="Arial"/>
          <w:sz w:val="20"/>
          <w:szCs w:val="20"/>
        </w:rPr>
      </w:pPr>
    </w:p>
    <w:p w:rsidR="00E2102C" w:rsidRDefault="00E2102C" w:rsidP="00591C91">
      <w:pPr>
        <w:autoSpaceDE w:val="0"/>
        <w:autoSpaceDN w:val="0"/>
        <w:adjustRightInd w:val="0"/>
        <w:ind w:left="1440" w:hanging="720"/>
        <w:rPr>
          <w:rFonts w:ascii="Arial" w:hAnsi="Arial" w:cs="Arial"/>
          <w:sz w:val="20"/>
          <w:szCs w:val="20"/>
        </w:rPr>
      </w:pPr>
      <w:r>
        <w:rPr>
          <w:rFonts w:ascii="Arial" w:hAnsi="Arial" w:cs="Arial"/>
          <w:sz w:val="20"/>
          <w:szCs w:val="20"/>
        </w:rPr>
        <w:t>Service Animals</w:t>
      </w:r>
    </w:p>
    <w:p w:rsidR="00E2102C" w:rsidRDefault="00E2102C" w:rsidP="00591C91">
      <w:pPr>
        <w:numPr>
          <w:ilvl w:val="1"/>
          <w:numId w:val="6"/>
        </w:numPr>
        <w:tabs>
          <w:tab w:val="clear" w:pos="2520"/>
        </w:tabs>
        <w:autoSpaceDE w:val="0"/>
        <w:autoSpaceDN w:val="0"/>
        <w:adjustRightInd w:val="0"/>
        <w:ind w:left="1800"/>
        <w:rPr>
          <w:rFonts w:ascii="Arial" w:hAnsi="Arial" w:cs="Arial"/>
          <w:sz w:val="20"/>
          <w:szCs w:val="20"/>
        </w:rPr>
      </w:pPr>
      <w:r>
        <w:rPr>
          <w:rFonts w:ascii="Arial" w:hAnsi="Arial" w:cs="Arial"/>
          <w:sz w:val="20"/>
          <w:szCs w:val="20"/>
        </w:rPr>
        <w:t xml:space="preserve">Insure that the service animals of staff with disabilities are also accounted for and needs planned for during exercises and drills. </w:t>
      </w:r>
    </w:p>
    <w:p w:rsidR="00E2102C" w:rsidRDefault="00E2102C">
      <w:pPr>
        <w:autoSpaceDE w:val="0"/>
        <w:autoSpaceDN w:val="0"/>
        <w:adjustRightInd w:val="0"/>
        <w:rPr>
          <w:rFonts w:ascii="Arial" w:hAnsi="Arial" w:cs="Arial"/>
          <w:sz w:val="20"/>
          <w:szCs w:val="20"/>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pStyle w:val="Header3"/>
        <w:ind w:hanging="1440"/>
        <w:rPr>
          <w:rFonts w:ascii="Arial" w:hAnsi="Arial" w:cs="Arial"/>
        </w:rPr>
      </w:pPr>
      <w:bookmarkStart w:id="65" w:name="_Toc268528940"/>
      <w:r>
        <w:t>Appendix 6 – Check Lists (assign these functions to someone)</w:t>
      </w:r>
      <w:bookmarkEnd w:id="65"/>
    </w:p>
    <w:p w:rsidR="00E2102C" w:rsidRDefault="00E2102C">
      <w:pPr>
        <w:ind w:left="-810"/>
        <w:rPr>
          <w:rFonts w:ascii="Arial" w:hAnsi="Arial" w:cs="Arial"/>
          <w:sz w:val="20"/>
          <w:szCs w:val="20"/>
        </w:rPr>
      </w:pPr>
      <w:r>
        <w:rPr>
          <w:rFonts w:ascii="Arial" w:hAnsi="Arial" w:cs="Arial"/>
          <w:sz w:val="20"/>
          <w:szCs w:val="20"/>
        </w:rPr>
        <w:tab/>
      </w:r>
      <w:r>
        <w:rPr>
          <w:rFonts w:ascii="Arial" w:hAnsi="Arial" w:cs="Arial"/>
          <w:sz w:val="20"/>
          <w:szCs w:val="20"/>
        </w:rPr>
        <w:tab/>
      </w:r>
      <w:r>
        <w:rPr>
          <w:rStyle w:val="Heading8Char"/>
          <w:rFonts w:ascii="Arial" w:hAnsi="Arial" w:cs="Arial"/>
          <w:b/>
        </w:rPr>
        <w:t>Command Staff Check List</w:t>
      </w:r>
    </w:p>
    <w:p w:rsidR="00E2102C" w:rsidRDefault="00E2102C">
      <w:pPr>
        <w:ind w:left="-810"/>
        <w:rPr>
          <w:rFonts w:ascii="Arial" w:hAnsi="Arial" w:cs="Arial"/>
          <w:sz w:val="20"/>
          <w:szCs w:val="20"/>
        </w:rPr>
      </w:pPr>
      <w:r>
        <w:rPr>
          <w:rFonts w:ascii="Arial" w:hAnsi="Arial" w:cs="Arial"/>
          <w:sz w:val="20"/>
          <w:szCs w:val="20"/>
        </w:rPr>
        <w:tab/>
      </w:r>
      <w:r>
        <w:rPr>
          <w:rFonts w:ascii="Arial" w:hAnsi="Arial" w:cs="Arial"/>
          <w:sz w:val="20"/>
          <w:szCs w:val="20"/>
        </w:rPr>
        <w:tab/>
        <w:t>Shelter / Relocation / Evacuation</w:t>
      </w:r>
    </w:p>
    <w:p w:rsidR="00E2102C" w:rsidRDefault="00E2102C">
      <w:pPr>
        <w:ind w:left="-810"/>
        <w:rPr>
          <w:rFonts w:ascii="Arial" w:hAnsi="Arial" w:cs="Arial"/>
          <w:sz w:val="20"/>
          <w:szCs w:val="20"/>
        </w:rPr>
      </w:pPr>
      <w:r>
        <w:rPr>
          <w:rFonts w:ascii="Arial" w:hAnsi="Arial" w:cs="Arial"/>
          <w:i/>
          <w:iCs/>
          <w:sz w:val="20"/>
          <w:szCs w:val="20"/>
        </w:rPr>
        <w:tab/>
      </w:r>
      <w:r>
        <w:rPr>
          <w:rFonts w:ascii="Arial" w:hAnsi="Arial" w:cs="Arial"/>
          <w:i/>
          <w:iCs/>
          <w:sz w:val="20"/>
          <w:szCs w:val="20"/>
        </w:rPr>
        <w:tab/>
        <w:t>Does not replace HICS Job Action Sheet – Use as Hazard-Specific Supplement</w:t>
      </w:r>
    </w:p>
    <w:tbl>
      <w:tblPr>
        <w:tblW w:w="0" w:type="auto"/>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847"/>
        <w:gridCol w:w="1363"/>
        <w:gridCol w:w="1510"/>
      </w:tblGrid>
      <w:tr w:rsidR="00E2102C" w:rsidTr="003608E7">
        <w:tc>
          <w:tcPr>
            <w:tcW w:w="6847" w:type="dxa"/>
          </w:tcPr>
          <w:p w:rsidR="00E2102C" w:rsidRDefault="00E2102C">
            <w:pPr>
              <w:rPr>
                <w:rFonts w:ascii="Arial" w:hAnsi="Arial" w:cs="Arial"/>
                <w:sz w:val="20"/>
                <w:szCs w:val="20"/>
              </w:rPr>
            </w:pPr>
            <w:r>
              <w:rPr>
                <w:rFonts w:ascii="Arial" w:hAnsi="Arial" w:cs="Arial"/>
                <w:sz w:val="20"/>
                <w:szCs w:val="20"/>
              </w:rPr>
              <w:t>Task</w:t>
            </w:r>
          </w:p>
        </w:tc>
        <w:tc>
          <w:tcPr>
            <w:tcW w:w="1363" w:type="dxa"/>
          </w:tcPr>
          <w:p w:rsidR="00E2102C" w:rsidRDefault="00E2102C">
            <w:pPr>
              <w:rPr>
                <w:rFonts w:ascii="Arial" w:hAnsi="Arial" w:cs="Arial"/>
                <w:sz w:val="20"/>
                <w:szCs w:val="20"/>
              </w:rPr>
            </w:pPr>
            <w:r>
              <w:rPr>
                <w:rFonts w:ascii="Arial" w:hAnsi="Arial" w:cs="Arial"/>
                <w:sz w:val="20"/>
                <w:szCs w:val="20"/>
              </w:rPr>
              <w:t>Assigned</w:t>
            </w:r>
          </w:p>
        </w:tc>
        <w:tc>
          <w:tcPr>
            <w:tcW w:w="1510" w:type="dxa"/>
          </w:tcPr>
          <w:p w:rsidR="00E2102C" w:rsidRDefault="00E2102C">
            <w:pPr>
              <w:rPr>
                <w:rFonts w:ascii="Arial" w:hAnsi="Arial" w:cs="Arial"/>
                <w:sz w:val="20"/>
                <w:szCs w:val="20"/>
              </w:rPr>
            </w:pPr>
            <w:r>
              <w:rPr>
                <w:rFonts w:ascii="Arial" w:hAnsi="Arial" w:cs="Arial"/>
                <w:sz w:val="20"/>
                <w:szCs w:val="20"/>
              </w:rPr>
              <w:t>Complete</w:t>
            </w:r>
          </w:p>
        </w:tc>
      </w:tr>
      <w:tr w:rsidR="00E2102C" w:rsidTr="003608E7">
        <w:tc>
          <w:tcPr>
            <w:tcW w:w="6847" w:type="dxa"/>
            <w:shd w:val="pct12" w:color="auto" w:fill="auto"/>
          </w:tcPr>
          <w:p w:rsidR="00E2102C" w:rsidRDefault="00E2102C">
            <w:pPr>
              <w:rPr>
                <w:rFonts w:ascii="Arial" w:hAnsi="Arial" w:cs="Arial"/>
                <w:sz w:val="20"/>
                <w:szCs w:val="20"/>
              </w:rPr>
            </w:pPr>
            <w:r>
              <w:rPr>
                <w:rFonts w:ascii="Arial" w:hAnsi="Arial" w:cs="Arial"/>
                <w:sz w:val="20"/>
                <w:szCs w:val="20"/>
              </w:rPr>
              <w:t>Initial assessment</w:t>
            </w:r>
          </w:p>
        </w:tc>
        <w:tc>
          <w:tcPr>
            <w:tcW w:w="1363" w:type="dxa"/>
            <w:shd w:val="pct12" w:color="auto" w:fill="auto"/>
          </w:tcPr>
          <w:p w:rsidR="00E2102C" w:rsidRDefault="00E2102C">
            <w:pPr>
              <w:rPr>
                <w:rFonts w:ascii="Arial" w:hAnsi="Arial" w:cs="Arial"/>
                <w:sz w:val="20"/>
                <w:szCs w:val="20"/>
              </w:rPr>
            </w:pPr>
          </w:p>
        </w:tc>
        <w:tc>
          <w:tcPr>
            <w:tcW w:w="1510" w:type="dxa"/>
            <w:shd w:val="pct12" w:color="auto" w:fill="auto"/>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Review threat intensity and likely duration</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Review any unit-based relocations that are occurring and anticipate needs in those areas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based on the unit-based impacts the need for sheltering vs. relocation of displaced patients vs. partial or full evacuation to other institutions (see relevant sections below)</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damage and utilities impact assessment being conducted by Infrastructure Branch Director</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shd w:val="pct12" w:color="auto" w:fill="auto"/>
          </w:tcPr>
          <w:p w:rsidR="00E2102C" w:rsidRDefault="00E2102C">
            <w:pPr>
              <w:rPr>
                <w:rFonts w:ascii="Arial" w:hAnsi="Arial" w:cs="Arial"/>
                <w:sz w:val="20"/>
                <w:szCs w:val="20"/>
              </w:rPr>
            </w:pPr>
            <w:r>
              <w:rPr>
                <w:rFonts w:ascii="Arial" w:hAnsi="Arial" w:cs="Arial"/>
                <w:sz w:val="20"/>
                <w:szCs w:val="20"/>
              </w:rPr>
              <w:t>Shelter in place</w:t>
            </w:r>
          </w:p>
        </w:tc>
        <w:tc>
          <w:tcPr>
            <w:tcW w:w="1363" w:type="dxa"/>
            <w:shd w:val="pct12" w:color="auto" w:fill="auto"/>
          </w:tcPr>
          <w:p w:rsidR="00E2102C" w:rsidRDefault="00E2102C">
            <w:pPr>
              <w:rPr>
                <w:rFonts w:ascii="Arial" w:hAnsi="Arial" w:cs="Arial"/>
                <w:sz w:val="20"/>
                <w:szCs w:val="20"/>
              </w:rPr>
            </w:pPr>
          </w:p>
        </w:tc>
        <w:tc>
          <w:tcPr>
            <w:tcW w:w="1510" w:type="dxa"/>
            <w:shd w:val="pct12" w:color="auto" w:fill="auto"/>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Instruct Infrastructure Branch Director to shut down air intakes if plume threat or internal ventilation if internal HAZMAT spill</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Implement necessary access controls and monitoring in response to threats (Security Branch Director)</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Communicate protective actions (door and drape closings, etc) to affected units as well as any event specifics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shd w:val="pct12" w:color="auto" w:fill="auto"/>
          </w:tcPr>
          <w:p w:rsidR="00E2102C" w:rsidRDefault="00E2102C">
            <w:pPr>
              <w:rPr>
                <w:rFonts w:ascii="Arial" w:hAnsi="Arial" w:cs="Arial"/>
                <w:sz w:val="20"/>
                <w:szCs w:val="20"/>
              </w:rPr>
            </w:pPr>
            <w:r>
              <w:rPr>
                <w:rFonts w:ascii="Arial" w:hAnsi="Arial" w:cs="Arial"/>
                <w:sz w:val="20"/>
                <w:szCs w:val="20"/>
              </w:rPr>
              <w:t>Relocation</w:t>
            </w:r>
          </w:p>
        </w:tc>
        <w:tc>
          <w:tcPr>
            <w:tcW w:w="1363" w:type="dxa"/>
            <w:shd w:val="pct12" w:color="auto" w:fill="auto"/>
          </w:tcPr>
          <w:p w:rsidR="00E2102C" w:rsidRDefault="00E2102C">
            <w:pPr>
              <w:rPr>
                <w:rFonts w:ascii="Arial" w:hAnsi="Arial" w:cs="Arial"/>
                <w:sz w:val="20"/>
                <w:szCs w:val="20"/>
              </w:rPr>
            </w:pPr>
          </w:p>
        </w:tc>
        <w:tc>
          <w:tcPr>
            <w:tcW w:w="1510" w:type="dxa"/>
            <w:shd w:val="pct12" w:color="auto" w:fill="auto"/>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affected units and actions taken, notify affected units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facility capacity for relocated patients – if insufficient see evacuation, below</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resources (staff and supplies) transferred to units absorbing relocated patients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all patients accounted for and information transferred to receiving units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timeframe to recover affected units and any effects on patient admissions, scheduling (e.g. surgeries) and flow</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shd w:val="pct12" w:color="auto" w:fill="auto"/>
          </w:tcPr>
          <w:p w:rsidR="00E2102C" w:rsidRDefault="00E2102C">
            <w:pPr>
              <w:rPr>
                <w:rFonts w:ascii="Arial" w:hAnsi="Arial" w:cs="Arial"/>
                <w:sz w:val="20"/>
                <w:szCs w:val="20"/>
              </w:rPr>
            </w:pPr>
            <w:r>
              <w:rPr>
                <w:rFonts w:ascii="Arial" w:hAnsi="Arial" w:cs="Arial"/>
                <w:sz w:val="20"/>
                <w:szCs w:val="20"/>
              </w:rPr>
              <w:t>Evacuation</w:t>
            </w:r>
          </w:p>
        </w:tc>
        <w:tc>
          <w:tcPr>
            <w:tcW w:w="1363" w:type="dxa"/>
            <w:shd w:val="pct12" w:color="auto" w:fill="auto"/>
          </w:tcPr>
          <w:p w:rsidR="00E2102C" w:rsidRDefault="00E2102C">
            <w:pPr>
              <w:rPr>
                <w:rFonts w:ascii="Arial" w:hAnsi="Arial" w:cs="Arial"/>
                <w:sz w:val="20"/>
                <w:szCs w:val="20"/>
              </w:rPr>
            </w:pPr>
          </w:p>
        </w:tc>
        <w:tc>
          <w:tcPr>
            <w:tcW w:w="1510" w:type="dxa"/>
            <w:shd w:val="pct12" w:color="auto" w:fill="auto"/>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scope of evacuation (partial for subset of patients / areas – for example ICU patients, complete for total facility evacuation) based on threat</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Consider appointment of Evacuation Branch Director under Operations if Operations has multiple other issues (fire, etc) to address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Activate any appropriate facility response plan alerts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Announce evacuation order to affected units / institution</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whether usual staging area(s) can be used and announce alternatives if needed</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Assign Staging Manager and Transportation Officer (HICS positions) to coordinate patient and vehicle staging according to evacuation plans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Initiate coordination between Planning Chief and Resource Unit on transportation (see table in EOP Evacuation Annex) and facilities to accept patients/residents and report back to IC</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Contact RHPC (insert phone number) for coordination assistance</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Place alert on MnTrac or appropriate electronic communication tool regarding scope of evacuation and any EMS diversion actions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Notify local EMS agency of situation and activate any mutual aid plans, summon necessary public safety assistance</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Security to implement appropriate access controls – no family or visitors inside during evacuation</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Security coordinates with local law enforcement regarding traffic controls external to facility</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Logistics Chief to assure pharmaceuticals and supplies to staging areas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Distribute staff and resources to affected areas to facilitate patient / staff movement to staging areas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bl>
    <w:p w:rsidR="00E2102C" w:rsidRDefault="00E2102C"/>
    <w:p w:rsidR="00E2102C" w:rsidRDefault="00E2102C"/>
    <w:tbl>
      <w:tblPr>
        <w:tblW w:w="0" w:type="auto"/>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847"/>
        <w:gridCol w:w="1363"/>
        <w:gridCol w:w="1510"/>
      </w:tblGrid>
      <w:tr w:rsidR="00E2102C" w:rsidTr="003608E7">
        <w:tc>
          <w:tcPr>
            <w:tcW w:w="6847" w:type="dxa"/>
          </w:tcPr>
          <w:p w:rsidR="00E2102C" w:rsidRDefault="00E2102C">
            <w:pPr>
              <w:rPr>
                <w:rFonts w:ascii="Arial" w:hAnsi="Arial" w:cs="Arial"/>
                <w:sz w:val="20"/>
                <w:szCs w:val="20"/>
              </w:rPr>
            </w:pPr>
            <w:r>
              <w:rPr>
                <w:rFonts w:ascii="Arial" w:hAnsi="Arial" w:cs="Arial"/>
                <w:sz w:val="20"/>
                <w:szCs w:val="20"/>
              </w:rPr>
              <w:t>PIO to communicate facility status to media and families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matching of patients to appropriate transfer facility</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patient tracking by transportation officer at time of loading</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Assure prioritized movement of patients to and through staging (in non-emergency evacuation Staging Manager should call units to sequentially evacuate them)</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Determine if any staff need to accompany patients/residents to receiving facilities</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r w:rsidR="00E2102C" w:rsidTr="003608E7">
        <w:tc>
          <w:tcPr>
            <w:tcW w:w="6847" w:type="dxa"/>
          </w:tcPr>
          <w:p w:rsidR="00E2102C" w:rsidRDefault="00E2102C">
            <w:pPr>
              <w:rPr>
                <w:rFonts w:ascii="Arial" w:hAnsi="Arial" w:cs="Arial"/>
                <w:sz w:val="20"/>
                <w:szCs w:val="20"/>
              </w:rPr>
            </w:pPr>
            <w:r>
              <w:rPr>
                <w:rFonts w:ascii="Arial" w:hAnsi="Arial" w:cs="Arial"/>
                <w:sz w:val="20"/>
                <w:szCs w:val="20"/>
              </w:rPr>
              <w:t xml:space="preserve">In case of complete evacuation – appoint Stay Team Unit Leader </w:t>
            </w:r>
          </w:p>
        </w:tc>
        <w:tc>
          <w:tcPr>
            <w:tcW w:w="1363" w:type="dxa"/>
          </w:tcPr>
          <w:p w:rsidR="00E2102C" w:rsidRDefault="00E2102C">
            <w:pPr>
              <w:rPr>
                <w:rFonts w:ascii="Arial" w:hAnsi="Arial" w:cs="Arial"/>
                <w:sz w:val="20"/>
                <w:szCs w:val="20"/>
              </w:rPr>
            </w:pPr>
          </w:p>
        </w:tc>
        <w:tc>
          <w:tcPr>
            <w:tcW w:w="1510" w:type="dxa"/>
          </w:tcPr>
          <w:p w:rsidR="00E2102C" w:rsidRDefault="00E2102C">
            <w:pPr>
              <w:rPr>
                <w:rFonts w:ascii="Arial" w:hAnsi="Arial" w:cs="Arial"/>
                <w:sz w:val="20"/>
                <w:szCs w:val="20"/>
              </w:rPr>
            </w:pPr>
          </w:p>
        </w:tc>
      </w:tr>
    </w:tbl>
    <w:p w:rsidR="00E2102C" w:rsidRDefault="00E2102C">
      <w:pPr>
        <w:pStyle w:val="Heading8"/>
        <w:rPr>
          <w:rFonts w:ascii="Verdana" w:hAnsi="Verdana"/>
          <w:b/>
        </w:rPr>
      </w:pPr>
      <w:r>
        <w:rPr>
          <w:rFonts w:ascii="Verdana" w:hAnsi="Verdana"/>
          <w:b/>
        </w:rPr>
        <w:t>Triage Officer Checklist - Evacuation</w:t>
      </w:r>
    </w:p>
    <w:p w:rsidR="00E2102C" w:rsidRDefault="00E2102C" w:rsidP="00591C91">
      <w:pPr>
        <w:rPr>
          <w:rFonts w:ascii="Arial" w:hAnsi="Arial" w:cs="Arial"/>
          <w:i/>
          <w:iCs/>
          <w:sz w:val="20"/>
          <w:szCs w:val="20"/>
        </w:rPr>
      </w:pPr>
      <w:r>
        <w:rPr>
          <w:rFonts w:ascii="Arial" w:hAnsi="Arial" w:cs="Arial"/>
          <w:i/>
          <w:iCs/>
          <w:sz w:val="20"/>
          <w:szCs w:val="20"/>
        </w:rPr>
        <w:t>Does not replace HICS Job Action Sheet – Use as Hazard-Specific Supplement</w:t>
      </w:r>
    </w:p>
    <w:p w:rsidR="00E2102C" w:rsidRDefault="00E2102C">
      <w:pPr>
        <w:ind w:left="-810"/>
        <w:rPr>
          <w:sz w:val="30"/>
          <w:szCs w:val="30"/>
        </w:rPr>
      </w:pPr>
    </w:p>
    <w:tbl>
      <w:tblPr>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946"/>
        <w:gridCol w:w="1373"/>
        <w:gridCol w:w="1437"/>
      </w:tblGrid>
      <w:tr w:rsidR="00E2102C">
        <w:tc>
          <w:tcPr>
            <w:tcW w:w="6946" w:type="dxa"/>
          </w:tcPr>
          <w:p w:rsidR="00E2102C" w:rsidRDefault="00E2102C">
            <w:pPr>
              <w:rPr>
                <w:rFonts w:ascii="Arial" w:hAnsi="Arial" w:cs="Arial"/>
                <w:sz w:val="20"/>
                <w:szCs w:val="20"/>
              </w:rPr>
            </w:pPr>
            <w:r>
              <w:rPr>
                <w:rFonts w:ascii="Arial" w:hAnsi="Arial" w:cs="Arial"/>
                <w:sz w:val="20"/>
                <w:szCs w:val="20"/>
              </w:rPr>
              <w:t>Task</w:t>
            </w:r>
          </w:p>
        </w:tc>
        <w:tc>
          <w:tcPr>
            <w:tcW w:w="1373" w:type="dxa"/>
          </w:tcPr>
          <w:p w:rsidR="00E2102C" w:rsidRDefault="00E2102C">
            <w:pPr>
              <w:rPr>
                <w:rFonts w:ascii="Arial" w:hAnsi="Arial" w:cs="Arial"/>
                <w:sz w:val="20"/>
                <w:szCs w:val="20"/>
              </w:rPr>
            </w:pPr>
            <w:r>
              <w:rPr>
                <w:rFonts w:ascii="Arial" w:hAnsi="Arial" w:cs="Arial"/>
                <w:sz w:val="20"/>
                <w:szCs w:val="20"/>
              </w:rPr>
              <w:t>Assigned</w:t>
            </w:r>
          </w:p>
        </w:tc>
        <w:tc>
          <w:tcPr>
            <w:tcW w:w="1437" w:type="dxa"/>
          </w:tcPr>
          <w:p w:rsidR="00E2102C" w:rsidRDefault="00E2102C">
            <w:pPr>
              <w:rPr>
                <w:rFonts w:ascii="Arial" w:hAnsi="Arial" w:cs="Arial"/>
                <w:sz w:val="20"/>
                <w:szCs w:val="20"/>
              </w:rPr>
            </w:pPr>
            <w:r>
              <w:rPr>
                <w:rFonts w:ascii="Arial" w:hAnsi="Arial" w:cs="Arial"/>
                <w:sz w:val="20"/>
                <w:szCs w:val="20"/>
              </w:rPr>
              <w:t>Complete</w:t>
            </w:r>
          </w:p>
        </w:tc>
      </w:tr>
      <w:tr w:rsidR="00E2102C">
        <w:tc>
          <w:tcPr>
            <w:tcW w:w="6946" w:type="dxa"/>
            <w:shd w:val="pct12" w:color="auto" w:fill="auto"/>
          </w:tcPr>
          <w:p w:rsidR="00E2102C" w:rsidRDefault="00E2102C">
            <w:pPr>
              <w:rPr>
                <w:rFonts w:ascii="Arial" w:hAnsi="Arial" w:cs="Arial"/>
                <w:sz w:val="20"/>
                <w:szCs w:val="20"/>
              </w:rPr>
            </w:pPr>
            <w:r>
              <w:rPr>
                <w:rFonts w:ascii="Arial" w:hAnsi="Arial" w:cs="Arial"/>
                <w:sz w:val="20"/>
                <w:szCs w:val="20"/>
              </w:rPr>
              <w:t>Initial tasks</w:t>
            </w:r>
          </w:p>
        </w:tc>
        <w:tc>
          <w:tcPr>
            <w:tcW w:w="1373" w:type="dxa"/>
            <w:shd w:val="pct12" w:color="auto" w:fill="auto"/>
          </w:tcPr>
          <w:p w:rsidR="00E2102C" w:rsidRDefault="00E2102C">
            <w:pPr>
              <w:rPr>
                <w:rFonts w:ascii="Arial" w:hAnsi="Arial" w:cs="Arial"/>
                <w:sz w:val="20"/>
                <w:szCs w:val="20"/>
              </w:rPr>
            </w:pPr>
          </w:p>
        </w:tc>
        <w:tc>
          <w:tcPr>
            <w:tcW w:w="1437" w:type="dxa"/>
            <w:shd w:val="pct12" w:color="auto" w:fill="auto"/>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Assure basic medications and any needed IV fluids or patient care supplies are available or requested via Staging Manager</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Assist with identifying and clearing space for Green/Yellow/Red patients</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Assess patients arriving to staging for:</w:t>
            </w:r>
          </w:p>
          <w:p w:rsidR="00E2102C" w:rsidRDefault="00E2102C">
            <w:pPr>
              <w:pStyle w:val="ListParagraph"/>
              <w:numPr>
                <w:ilvl w:val="0"/>
                <w:numId w:val="31"/>
              </w:numPr>
              <w:rPr>
                <w:rFonts w:ascii="Arial" w:hAnsi="Arial" w:cs="Arial"/>
                <w:sz w:val="20"/>
                <w:szCs w:val="20"/>
              </w:rPr>
            </w:pPr>
            <w:r>
              <w:rPr>
                <w:rFonts w:ascii="Arial" w:hAnsi="Arial" w:cs="Arial"/>
                <w:sz w:val="20"/>
                <w:szCs w:val="20"/>
              </w:rPr>
              <w:t>Discharge home – (depending on situation may be held for discharge or transferred to another safer location nearby for discharge)</w:t>
            </w:r>
          </w:p>
          <w:p w:rsidR="00E2102C" w:rsidRDefault="00E2102C">
            <w:pPr>
              <w:pStyle w:val="ListParagraph"/>
              <w:numPr>
                <w:ilvl w:val="0"/>
                <w:numId w:val="31"/>
              </w:numPr>
              <w:rPr>
                <w:rFonts w:ascii="Arial" w:hAnsi="Arial" w:cs="Arial"/>
                <w:sz w:val="20"/>
                <w:szCs w:val="20"/>
              </w:rPr>
            </w:pPr>
            <w:r>
              <w:rPr>
                <w:rFonts w:ascii="Arial" w:hAnsi="Arial" w:cs="Arial"/>
                <w:sz w:val="20"/>
                <w:szCs w:val="20"/>
              </w:rPr>
              <w:t>Transfer to other facility:</w:t>
            </w:r>
          </w:p>
          <w:p w:rsidR="00E2102C" w:rsidRDefault="00E2102C">
            <w:pPr>
              <w:pStyle w:val="ListParagraph"/>
              <w:numPr>
                <w:ilvl w:val="1"/>
                <w:numId w:val="31"/>
              </w:numPr>
              <w:rPr>
                <w:rFonts w:ascii="Arial" w:hAnsi="Arial" w:cs="Arial"/>
                <w:sz w:val="20"/>
                <w:szCs w:val="20"/>
              </w:rPr>
            </w:pPr>
            <w:r>
              <w:rPr>
                <w:rFonts w:ascii="Arial" w:hAnsi="Arial" w:cs="Arial"/>
                <w:sz w:val="20"/>
                <w:szCs w:val="20"/>
              </w:rPr>
              <w:t>Green – ambulatory, low acuity (bus, etc.)</w:t>
            </w:r>
          </w:p>
          <w:p w:rsidR="00E2102C" w:rsidRDefault="00E2102C">
            <w:pPr>
              <w:pStyle w:val="ListParagraph"/>
              <w:numPr>
                <w:ilvl w:val="1"/>
                <w:numId w:val="31"/>
              </w:numPr>
              <w:rPr>
                <w:rFonts w:ascii="Arial" w:hAnsi="Arial" w:cs="Arial"/>
                <w:sz w:val="20"/>
                <w:szCs w:val="20"/>
              </w:rPr>
            </w:pPr>
            <w:r>
              <w:rPr>
                <w:rFonts w:ascii="Arial" w:hAnsi="Arial" w:cs="Arial"/>
                <w:sz w:val="20"/>
                <w:szCs w:val="20"/>
              </w:rPr>
              <w:t>Yellow – non-ambulatory, non-critical care (WC or BLS vehicle)</w:t>
            </w:r>
          </w:p>
          <w:p w:rsidR="00E2102C" w:rsidRDefault="00E2102C">
            <w:pPr>
              <w:pStyle w:val="ListParagraph"/>
              <w:numPr>
                <w:ilvl w:val="1"/>
                <w:numId w:val="31"/>
              </w:numPr>
              <w:rPr>
                <w:rFonts w:ascii="Arial" w:hAnsi="Arial" w:cs="Arial"/>
                <w:sz w:val="20"/>
                <w:szCs w:val="20"/>
              </w:rPr>
            </w:pPr>
            <w:r>
              <w:rPr>
                <w:rFonts w:ascii="Arial" w:hAnsi="Arial" w:cs="Arial"/>
                <w:sz w:val="20"/>
                <w:szCs w:val="20"/>
              </w:rPr>
              <w:t>Red – critical care (ALS / critical care)</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Assure evacuation tag applied and reflects priority for transfer accurately</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shd w:val="pct12" w:color="auto" w:fill="auto"/>
          </w:tcPr>
          <w:p w:rsidR="00E2102C" w:rsidRDefault="00E2102C">
            <w:pPr>
              <w:rPr>
                <w:rFonts w:ascii="Arial" w:hAnsi="Arial" w:cs="Arial"/>
                <w:sz w:val="20"/>
                <w:szCs w:val="20"/>
              </w:rPr>
            </w:pPr>
            <w:r>
              <w:rPr>
                <w:rFonts w:ascii="Arial" w:hAnsi="Arial" w:cs="Arial"/>
                <w:sz w:val="20"/>
                <w:szCs w:val="20"/>
              </w:rPr>
              <w:t>Subsequent tasks</w:t>
            </w:r>
          </w:p>
        </w:tc>
        <w:tc>
          <w:tcPr>
            <w:tcW w:w="1373" w:type="dxa"/>
            <w:shd w:val="pct12" w:color="auto" w:fill="auto"/>
          </w:tcPr>
          <w:p w:rsidR="00E2102C" w:rsidRDefault="00E2102C">
            <w:pPr>
              <w:rPr>
                <w:rFonts w:ascii="Arial" w:hAnsi="Arial" w:cs="Arial"/>
                <w:sz w:val="20"/>
                <w:szCs w:val="20"/>
              </w:rPr>
            </w:pPr>
          </w:p>
        </w:tc>
        <w:tc>
          <w:tcPr>
            <w:tcW w:w="1437" w:type="dxa"/>
            <w:shd w:val="pct12" w:color="auto" w:fill="auto"/>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Group patients for transport loading by acuity</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Direct staff to provide necessary patient cares during staging period</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r w:rsidR="00E2102C">
        <w:tc>
          <w:tcPr>
            <w:tcW w:w="6946" w:type="dxa"/>
          </w:tcPr>
          <w:p w:rsidR="00E2102C" w:rsidRDefault="00E2102C">
            <w:pPr>
              <w:rPr>
                <w:rFonts w:ascii="Arial" w:hAnsi="Arial" w:cs="Arial"/>
                <w:sz w:val="20"/>
                <w:szCs w:val="20"/>
              </w:rPr>
            </w:pPr>
            <w:r>
              <w:rPr>
                <w:rFonts w:ascii="Arial" w:hAnsi="Arial" w:cs="Arial"/>
                <w:sz w:val="20"/>
                <w:szCs w:val="20"/>
              </w:rPr>
              <w:t>Coordinate with Staging Manager (or Officer, if several staging sites) and Transport Officer regarding supplies, patient loading priority, appropriate vehicle for transport, and flow issues</w:t>
            </w:r>
          </w:p>
        </w:tc>
        <w:tc>
          <w:tcPr>
            <w:tcW w:w="1373" w:type="dxa"/>
          </w:tcPr>
          <w:p w:rsidR="00E2102C" w:rsidRDefault="00E2102C">
            <w:pPr>
              <w:rPr>
                <w:rFonts w:ascii="Arial" w:hAnsi="Arial" w:cs="Arial"/>
                <w:sz w:val="20"/>
                <w:szCs w:val="20"/>
              </w:rPr>
            </w:pPr>
          </w:p>
        </w:tc>
        <w:tc>
          <w:tcPr>
            <w:tcW w:w="1437" w:type="dxa"/>
          </w:tcPr>
          <w:p w:rsidR="00E2102C" w:rsidRDefault="00E2102C">
            <w:pPr>
              <w:rPr>
                <w:rFonts w:ascii="Arial" w:hAnsi="Arial" w:cs="Arial"/>
                <w:sz w:val="20"/>
                <w:szCs w:val="20"/>
              </w:rPr>
            </w:pPr>
          </w:p>
        </w:tc>
      </w:tr>
    </w:tbl>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pStyle w:val="Heading8"/>
        <w:rPr>
          <w:rFonts w:ascii="Verdana" w:hAnsi="Verdana"/>
          <w:b/>
        </w:rPr>
      </w:pPr>
      <w:r>
        <w:br w:type="page"/>
      </w:r>
      <w:r>
        <w:rPr>
          <w:rFonts w:ascii="Verdana" w:hAnsi="Verdana"/>
          <w:b/>
        </w:rPr>
        <w:lastRenderedPageBreak/>
        <w:t>Evacuation Staging Manager - Checklist</w:t>
      </w:r>
    </w:p>
    <w:tbl>
      <w:tblPr>
        <w:tblW w:w="9288" w:type="dxa"/>
        <w:tblInd w:w="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7"/>
        <w:gridCol w:w="1343"/>
        <w:gridCol w:w="1408"/>
      </w:tblGrid>
      <w:tr w:rsidR="00E2102C" w:rsidTr="003608E7">
        <w:tc>
          <w:tcPr>
            <w:tcW w:w="6537" w:type="dxa"/>
          </w:tcPr>
          <w:p w:rsidR="00E2102C" w:rsidRDefault="00E2102C">
            <w:pPr>
              <w:autoSpaceDE w:val="0"/>
              <w:autoSpaceDN w:val="0"/>
              <w:adjustRightInd w:val="0"/>
              <w:rPr>
                <w:rFonts w:ascii="Arial" w:hAnsi="Arial" w:cs="Arial"/>
                <w:b/>
                <w:sz w:val="20"/>
                <w:szCs w:val="20"/>
              </w:rPr>
            </w:pPr>
            <w:r>
              <w:rPr>
                <w:rFonts w:ascii="Arial" w:hAnsi="Arial" w:cs="Arial"/>
                <w:b/>
                <w:sz w:val="20"/>
                <w:szCs w:val="20"/>
              </w:rPr>
              <w:t>Task</w:t>
            </w:r>
          </w:p>
        </w:tc>
        <w:tc>
          <w:tcPr>
            <w:tcW w:w="1343" w:type="dxa"/>
          </w:tcPr>
          <w:p w:rsidR="00E2102C" w:rsidRDefault="00E2102C">
            <w:pPr>
              <w:autoSpaceDE w:val="0"/>
              <w:autoSpaceDN w:val="0"/>
              <w:adjustRightInd w:val="0"/>
              <w:rPr>
                <w:rFonts w:ascii="Arial" w:hAnsi="Arial" w:cs="Arial"/>
                <w:b/>
                <w:sz w:val="20"/>
                <w:szCs w:val="20"/>
              </w:rPr>
            </w:pPr>
            <w:r>
              <w:rPr>
                <w:rFonts w:ascii="Arial" w:hAnsi="Arial" w:cs="Arial"/>
                <w:b/>
                <w:sz w:val="20"/>
                <w:szCs w:val="20"/>
              </w:rPr>
              <w:t>Assigned</w:t>
            </w:r>
          </w:p>
        </w:tc>
        <w:tc>
          <w:tcPr>
            <w:tcW w:w="1408" w:type="dxa"/>
          </w:tcPr>
          <w:p w:rsidR="00E2102C" w:rsidRDefault="00E2102C">
            <w:pPr>
              <w:autoSpaceDE w:val="0"/>
              <w:autoSpaceDN w:val="0"/>
              <w:adjustRightInd w:val="0"/>
              <w:rPr>
                <w:rFonts w:ascii="Arial" w:hAnsi="Arial" w:cs="Arial"/>
                <w:b/>
                <w:sz w:val="20"/>
                <w:szCs w:val="20"/>
              </w:rPr>
            </w:pPr>
            <w:r>
              <w:rPr>
                <w:rFonts w:ascii="Arial" w:hAnsi="Arial" w:cs="Arial"/>
                <w:b/>
                <w:sz w:val="20"/>
                <w:szCs w:val="20"/>
              </w:rPr>
              <w:t>Complete</w:t>
            </w:r>
          </w:p>
        </w:tc>
      </w:tr>
      <w:tr w:rsidR="00E2102C" w:rsidTr="003608E7">
        <w:tc>
          <w:tcPr>
            <w:tcW w:w="6537" w:type="dxa"/>
            <w:shd w:val="clear" w:color="auto" w:fill="CCCCCC"/>
          </w:tcPr>
          <w:p w:rsidR="00E2102C" w:rsidRDefault="00E2102C">
            <w:pPr>
              <w:autoSpaceDE w:val="0"/>
              <w:autoSpaceDN w:val="0"/>
              <w:adjustRightInd w:val="0"/>
              <w:rPr>
                <w:rFonts w:ascii="Arial" w:hAnsi="Arial" w:cs="Arial"/>
                <w:sz w:val="20"/>
                <w:szCs w:val="20"/>
              </w:rPr>
            </w:pPr>
            <w:r>
              <w:rPr>
                <w:rFonts w:ascii="Arial" w:hAnsi="Arial" w:cs="Arial"/>
                <w:bCs/>
                <w:sz w:val="20"/>
                <w:szCs w:val="20"/>
              </w:rPr>
              <w:t>Immediate (Operational Period 0-2 Hours)</w:t>
            </w:r>
          </w:p>
        </w:tc>
        <w:tc>
          <w:tcPr>
            <w:tcW w:w="1343" w:type="dxa"/>
            <w:shd w:val="clear" w:color="auto" w:fill="CCCCCC"/>
          </w:tcPr>
          <w:p w:rsidR="00E2102C" w:rsidRDefault="00E2102C">
            <w:pPr>
              <w:autoSpaceDE w:val="0"/>
              <w:autoSpaceDN w:val="0"/>
              <w:adjustRightInd w:val="0"/>
              <w:rPr>
                <w:rFonts w:ascii="Arial" w:hAnsi="Arial" w:cs="Arial"/>
                <w:b/>
                <w:sz w:val="20"/>
                <w:szCs w:val="20"/>
              </w:rPr>
            </w:pPr>
          </w:p>
        </w:tc>
        <w:tc>
          <w:tcPr>
            <w:tcW w:w="1408" w:type="dxa"/>
            <w:shd w:val="clear" w:color="auto" w:fill="CCCCCC"/>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Receive appointment and briefing from the Operations Section Chief.  Obtain Staging Unit Job Action Sheets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Read this entire Job Action Sheet and review incident management team chart (HICS Form 207).  Put on position identification.</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Notify your usual supervisor of your HICS assignment.</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Determine need for and appropriately appoint Evacuation Staging Team Leaders, distribute any corresponding Job Action Sheets and position identification.  Complete the Branch Assignment List (HICS Form 204).</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Document all key activities, actions, and decisions in an Operational Log (HICS Form 214) on a continual basis.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Brief the Evacuation Staging Team Leaders on current situation; outline branch action plan and designate time for next briefing.</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Identify appropriate area(s) to serve as Staging Area(s) based on patient acuity for the preparation of transporting patients and their equipment from facility to an accepting facility. </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Coordinate staging needs of all patients and their equipment and all evacuation staging team members. Requesting additional or rotation of staff to evacuation staging areas in coordination with Labor Pool &amp; Credentialing Unit and Transportation Unit Leader</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Regularly report Evacuation Staging Area(s) status to Operation Section Chief.</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Assess problems and needs; coordinate with Operations Section Chief.</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Instruct all Evacuation Staging Team Leaders to evaluate situation, including patients, equipment, supplies, and medication inventories and staff needs in collaboration with Logistics Section Supply Unit Leader; report status to Operations Section Chief and Supply Unit.</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Meet with the Operations Section Chief and Logistics Section Chief, as appropriate to discuss plan of action and staffing in all activities.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 xml:space="preserve">Continue coordinating transport of patients and their equipment from staging to the transport area, working with the Transport Manager as needed. </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Ensure prioritization of problems when multiple issues are presented.</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Develop and submit an Evacuation Staging Area action plan to the Operations Section Chief when requested.</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Ensure documentation is completed correctly and collected.</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Make notification and advise the Operations Section Chief immediately of any problems encountered or operational issue(s) you are not able to correct or resolve.</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Ensure staff health and safety issues being addressed; resolve with the Safety Officer.</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shd w:val="clear" w:color="auto" w:fill="C0C0C0"/>
            <w:vAlign w:val="center"/>
          </w:tcPr>
          <w:p w:rsidR="00E2102C" w:rsidRDefault="00E2102C">
            <w:pPr>
              <w:autoSpaceDE w:val="0"/>
              <w:autoSpaceDN w:val="0"/>
              <w:adjustRightInd w:val="0"/>
              <w:rPr>
                <w:rFonts w:ascii="Arial" w:hAnsi="Arial" w:cs="Arial"/>
                <w:b/>
                <w:bCs/>
                <w:sz w:val="20"/>
                <w:szCs w:val="20"/>
              </w:rPr>
            </w:pPr>
            <w:r>
              <w:rPr>
                <w:rFonts w:ascii="Arial" w:hAnsi="Arial" w:cs="Arial"/>
                <w:b/>
                <w:bCs/>
                <w:sz w:val="20"/>
                <w:szCs w:val="20"/>
              </w:rPr>
              <w:t>Extended (Operational Period Beyond 12 Hours)</w:t>
            </w:r>
          </w:p>
        </w:tc>
        <w:tc>
          <w:tcPr>
            <w:tcW w:w="1343" w:type="dxa"/>
            <w:shd w:val="clear" w:color="auto" w:fill="C0C0C0"/>
          </w:tcPr>
          <w:p w:rsidR="00E2102C" w:rsidRDefault="00E2102C">
            <w:pPr>
              <w:autoSpaceDE w:val="0"/>
              <w:autoSpaceDN w:val="0"/>
              <w:adjustRightInd w:val="0"/>
              <w:rPr>
                <w:rFonts w:ascii="Arial" w:hAnsi="Arial" w:cs="Arial"/>
                <w:b/>
                <w:sz w:val="20"/>
                <w:szCs w:val="20"/>
              </w:rPr>
            </w:pPr>
          </w:p>
        </w:tc>
        <w:tc>
          <w:tcPr>
            <w:tcW w:w="1408" w:type="dxa"/>
            <w:shd w:val="clear" w:color="auto" w:fill="C0C0C0"/>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Continue to monitor the Evacuation Staging Team’s ability to meet workload demands, staff health and safety, resource needs, and documentation practices.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Coordinate assignment and orientation of personnel sent to assist patient/resident</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Rotate staff on a regular basis.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Document actions and decisions on a continual basis.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Continue to provide the Operations Section Chief with periodic situation updates.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Ensure your physical readiness through proper nutrition, water intake, rest, and stress management techniques.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Observe all staff and volunteers for signs of stress and inappropriate behavior.  Report concerns to the Employee Health &amp; Well-Being Unit Leader.  Provide for staff rest periods and relief.</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Upon shift change, brief your replacement on the status of all ongoing operations, issues, and other relevant incident information.</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bl>
    <w:p w:rsidR="00E2102C" w:rsidRDefault="00E2102C"/>
    <w:p w:rsidR="00E2102C" w:rsidRDefault="00E2102C"/>
    <w:tbl>
      <w:tblPr>
        <w:tblW w:w="9288" w:type="dxa"/>
        <w:tblInd w:w="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7"/>
        <w:gridCol w:w="1343"/>
        <w:gridCol w:w="1408"/>
      </w:tblGrid>
      <w:tr w:rsidR="00E2102C" w:rsidTr="003608E7">
        <w:tc>
          <w:tcPr>
            <w:tcW w:w="6537" w:type="dxa"/>
            <w:shd w:val="clear" w:color="auto" w:fill="C0C0C0"/>
            <w:vAlign w:val="center"/>
          </w:tcPr>
          <w:p w:rsidR="00E2102C" w:rsidRDefault="00E2102C">
            <w:pPr>
              <w:autoSpaceDE w:val="0"/>
              <w:autoSpaceDN w:val="0"/>
              <w:adjustRightInd w:val="0"/>
              <w:rPr>
                <w:rFonts w:ascii="Arial" w:hAnsi="Arial" w:cs="Arial"/>
                <w:b/>
                <w:bCs/>
                <w:sz w:val="20"/>
                <w:szCs w:val="20"/>
              </w:rPr>
            </w:pPr>
            <w:r>
              <w:rPr>
                <w:rFonts w:ascii="Arial" w:hAnsi="Arial" w:cs="Arial"/>
                <w:b/>
                <w:bCs/>
                <w:sz w:val="20"/>
                <w:szCs w:val="20"/>
              </w:rPr>
              <w:t>Demobilization/System Recovery</w:t>
            </w:r>
          </w:p>
        </w:tc>
        <w:tc>
          <w:tcPr>
            <w:tcW w:w="1343" w:type="dxa"/>
            <w:shd w:val="clear" w:color="auto" w:fill="C0C0C0"/>
          </w:tcPr>
          <w:p w:rsidR="00E2102C" w:rsidRDefault="00E2102C">
            <w:pPr>
              <w:autoSpaceDE w:val="0"/>
              <w:autoSpaceDN w:val="0"/>
              <w:adjustRightInd w:val="0"/>
              <w:rPr>
                <w:rFonts w:ascii="Arial" w:hAnsi="Arial" w:cs="Arial"/>
                <w:b/>
                <w:sz w:val="20"/>
                <w:szCs w:val="20"/>
              </w:rPr>
            </w:pPr>
          </w:p>
        </w:tc>
        <w:tc>
          <w:tcPr>
            <w:tcW w:w="1408" w:type="dxa"/>
            <w:shd w:val="clear" w:color="auto" w:fill="C0C0C0"/>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As needs for Evacuation Staging Area decrease, return staff to their normal jobs or release and combine or deactivate positions in a phased manner, in coordination with the Demobilization Unit Leader.</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Assist the Operations Section Chief and Branch Directors with restoring facility resources to normal operating condition.</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Ensure the retrieval/return of equipment/supplies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Debrief staff on lessons learned and procedural/equipment changes needed.</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Upon deactivation of your position, brief the Operations Section Chief on current problems, outstanding issues, and follow-up requirements.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Upon deactivation of your position, ensure all documentation and Evacuation Staging Unit Operational Logs (HICS Form 214) are submitted to the Operations Section Chief.</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Submit comments to the Operations Section Chief for discussion and possible inclusion in the after-action report; topics include:</w:t>
            </w:r>
          </w:p>
          <w:p w:rsidR="00E2102C" w:rsidRDefault="00E2102C">
            <w:pPr>
              <w:numPr>
                <w:ilvl w:val="0"/>
                <w:numId w:val="34"/>
              </w:numPr>
              <w:autoSpaceDE w:val="0"/>
              <w:autoSpaceDN w:val="0"/>
              <w:adjustRightInd w:val="0"/>
              <w:rPr>
                <w:rFonts w:ascii="Arial" w:hAnsi="Arial" w:cs="Arial"/>
                <w:sz w:val="20"/>
                <w:szCs w:val="20"/>
              </w:rPr>
            </w:pPr>
            <w:r>
              <w:rPr>
                <w:rFonts w:ascii="Arial" w:hAnsi="Arial" w:cs="Arial"/>
                <w:sz w:val="20"/>
                <w:szCs w:val="20"/>
              </w:rPr>
              <w:t>Review of pertinent position descriptions and operational checklists</w:t>
            </w:r>
          </w:p>
          <w:p w:rsidR="00E2102C" w:rsidRDefault="00E2102C">
            <w:pPr>
              <w:numPr>
                <w:ilvl w:val="0"/>
                <w:numId w:val="34"/>
              </w:numPr>
              <w:autoSpaceDE w:val="0"/>
              <w:autoSpaceDN w:val="0"/>
              <w:adjustRightInd w:val="0"/>
              <w:rPr>
                <w:rFonts w:ascii="Arial" w:hAnsi="Arial" w:cs="Arial"/>
                <w:sz w:val="20"/>
                <w:szCs w:val="20"/>
              </w:rPr>
            </w:pPr>
            <w:r>
              <w:rPr>
                <w:rFonts w:ascii="Arial" w:hAnsi="Arial" w:cs="Arial"/>
                <w:sz w:val="20"/>
                <w:szCs w:val="20"/>
              </w:rPr>
              <w:t>Recommendations for procedure changes</w:t>
            </w:r>
          </w:p>
          <w:p w:rsidR="00E2102C" w:rsidRDefault="00E2102C">
            <w:pPr>
              <w:numPr>
                <w:ilvl w:val="0"/>
                <w:numId w:val="34"/>
              </w:numPr>
              <w:autoSpaceDE w:val="0"/>
              <w:autoSpaceDN w:val="0"/>
              <w:adjustRightInd w:val="0"/>
              <w:rPr>
                <w:rFonts w:ascii="Arial" w:hAnsi="Arial" w:cs="Arial"/>
                <w:sz w:val="20"/>
                <w:szCs w:val="20"/>
              </w:rPr>
            </w:pPr>
            <w:r>
              <w:rPr>
                <w:rFonts w:ascii="Arial" w:hAnsi="Arial" w:cs="Arial"/>
                <w:sz w:val="20"/>
                <w:szCs w:val="20"/>
              </w:rPr>
              <w:t>Section accomplishments and issues</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r w:rsidR="00E2102C" w:rsidTr="003608E7">
        <w:tc>
          <w:tcPr>
            <w:tcW w:w="6537" w:type="dxa"/>
          </w:tcPr>
          <w:p w:rsidR="00E2102C" w:rsidRDefault="00E2102C">
            <w:pPr>
              <w:autoSpaceDE w:val="0"/>
              <w:autoSpaceDN w:val="0"/>
              <w:adjustRightInd w:val="0"/>
              <w:rPr>
                <w:rFonts w:ascii="Arial" w:hAnsi="Arial" w:cs="Arial"/>
                <w:sz w:val="20"/>
                <w:szCs w:val="20"/>
              </w:rPr>
            </w:pPr>
            <w:r>
              <w:rPr>
                <w:rFonts w:ascii="Arial" w:hAnsi="Arial" w:cs="Arial"/>
                <w:sz w:val="20"/>
                <w:szCs w:val="20"/>
              </w:rPr>
              <w:t>Participate in stress management and after-action debriefings.  Participate in other briefings and meetings as required.</w:t>
            </w:r>
          </w:p>
        </w:tc>
        <w:tc>
          <w:tcPr>
            <w:tcW w:w="1343" w:type="dxa"/>
          </w:tcPr>
          <w:p w:rsidR="00E2102C" w:rsidRDefault="00E2102C">
            <w:pPr>
              <w:autoSpaceDE w:val="0"/>
              <w:autoSpaceDN w:val="0"/>
              <w:adjustRightInd w:val="0"/>
              <w:rPr>
                <w:rFonts w:ascii="Arial" w:hAnsi="Arial" w:cs="Arial"/>
                <w:b/>
                <w:sz w:val="20"/>
                <w:szCs w:val="20"/>
              </w:rPr>
            </w:pPr>
          </w:p>
        </w:tc>
        <w:tc>
          <w:tcPr>
            <w:tcW w:w="1408" w:type="dxa"/>
          </w:tcPr>
          <w:p w:rsidR="00E2102C" w:rsidRDefault="00E2102C">
            <w:pPr>
              <w:autoSpaceDE w:val="0"/>
              <w:autoSpaceDN w:val="0"/>
              <w:adjustRightInd w:val="0"/>
              <w:rPr>
                <w:rFonts w:ascii="Arial" w:hAnsi="Arial" w:cs="Arial"/>
                <w:b/>
                <w:sz w:val="20"/>
                <w:szCs w:val="20"/>
              </w:rPr>
            </w:pPr>
          </w:p>
        </w:tc>
      </w:tr>
    </w:tbl>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autoSpaceDE w:val="0"/>
        <w:autoSpaceDN w:val="0"/>
        <w:adjustRightInd w:val="0"/>
        <w:jc w:val="center"/>
        <w:rPr>
          <w:rFonts w:ascii="Arial" w:hAnsi="Arial" w:cs="Arial"/>
        </w:rPr>
      </w:pPr>
    </w:p>
    <w:p w:rsidR="00E2102C" w:rsidRDefault="00E2102C">
      <w:pPr>
        <w:pStyle w:val="Heading8"/>
        <w:rPr>
          <w:rFonts w:ascii="Verdana" w:hAnsi="Verdana"/>
          <w:b/>
        </w:rPr>
      </w:pPr>
      <w:r>
        <w:rPr>
          <w:rFonts w:ascii="Verdana" w:hAnsi="Verdana"/>
          <w:b/>
        </w:rPr>
        <w:t>Evacuation Staging Team Member Check List</w:t>
      </w:r>
    </w:p>
    <w:p w:rsidR="00E2102C" w:rsidRDefault="00E2102C">
      <w:pPr>
        <w:ind w:left="-810"/>
        <w:rPr>
          <w:rFonts w:ascii="Arial" w:hAnsi="Arial" w:cs="Arial"/>
          <w:i/>
          <w:iCs/>
          <w:sz w:val="20"/>
          <w:szCs w:val="20"/>
        </w:rPr>
      </w:pPr>
      <w:r>
        <w:rPr>
          <w:i/>
          <w:iCs/>
          <w:sz w:val="20"/>
          <w:szCs w:val="20"/>
        </w:rPr>
        <w:t xml:space="preserve">    </w:t>
      </w:r>
      <w:r>
        <w:rPr>
          <w:i/>
          <w:iCs/>
          <w:sz w:val="20"/>
          <w:szCs w:val="20"/>
        </w:rPr>
        <w:tab/>
      </w:r>
      <w:r>
        <w:rPr>
          <w:rFonts w:ascii="Arial" w:hAnsi="Arial" w:cs="Arial"/>
          <w:i/>
          <w:iCs/>
          <w:sz w:val="20"/>
          <w:szCs w:val="20"/>
        </w:rPr>
        <w:t>Does not replace HICS Job Action Sheet – Use as Hazard-Specific Supplement</w:t>
      </w:r>
    </w:p>
    <w:p w:rsidR="00E2102C" w:rsidRDefault="00E2102C">
      <w:pPr>
        <w:ind w:left="-810"/>
        <w:rPr>
          <w:sz w:val="30"/>
          <w:szCs w:val="30"/>
        </w:rPr>
      </w:pPr>
    </w:p>
    <w:tbl>
      <w:tblPr>
        <w:tblW w:w="0" w:type="auto"/>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912"/>
        <w:gridCol w:w="1368"/>
        <w:gridCol w:w="1440"/>
      </w:tblGrid>
      <w:tr w:rsidR="00E2102C" w:rsidTr="003608E7">
        <w:tc>
          <w:tcPr>
            <w:tcW w:w="6912" w:type="dxa"/>
          </w:tcPr>
          <w:p w:rsidR="00E2102C" w:rsidRDefault="00E2102C">
            <w:pPr>
              <w:rPr>
                <w:rFonts w:ascii="Arial" w:hAnsi="Arial" w:cs="Arial"/>
                <w:sz w:val="20"/>
                <w:szCs w:val="20"/>
              </w:rPr>
            </w:pPr>
            <w:r>
              <w:rPr>
                <w:rFonts w:ascii="Arial" w:hAnsi="Arial" w:cs="Arial"/>
                <w:sz w:val="20"/>
                <w:szCs w:val="20"/>
              </w:rPr>
              <w:t>Task</w:t>
            </w:r>
          </w:p>
        </w:tc>
        <w:tc>
          <w:tcPr>
            <w:tcW w:w="1368" w:type="dxa"/>
          </w:tcPr>
          <w:p w:rsidR="00E2102C" w:rsidRDefault="00E2102C">
            <w:pPr>
              <w:rPr>
                <w:rFonts w:ascii="Arial" w:hAnsi="Arial" w:cs="Arial"/>
                <w:sz w:val="20"/>
                <w:szCs w:val="20"/>
              </w:rPr>
            </w:pPr>
            <w:r>
              <w:rPr>
                <w:rFonts w:ascii="Arial" w:hAnsi="Arial" w:cs="Arial"/>
                <w:sz w:val="20"/>
                <w:szCs w:val="20"/>
              </w:rPr>
              <w:t>Assigned</w:t>
            </w:r>
          </w:p>
        </w:tc>
        <w:tc>
          <w:tcPr>
            <w:tcW w:w="1440" w:type="dxa"/>
          </w:tcPr>
          <w:p w:rsidR="00E2102C" w:rsidRDefault="00E2102C">
            <w:pPr>
              <w:rPr>
                <w:rFonts w:ascii="Arial" w:hAnsi="Arial" w:cs="Arial"/>
                <w:sz w:val="20"/>
                <w:szCs w:val="20"/>
              </w:rPr>
            </w:pPr>
            <w:r>
              <w:rPr>
                <w:rFonts w:ascii="Arial" w:hAnsi="Arial" w:cs="Arial"/>
                <w:sz w:val="20"/>
                <w:szCs w:val="20"/>
              </w:rPr>
              <w:t>Complete</w:t>
            </w:r>
          </w:p>
        </w:tc>
      </w:tr>
      <w:tr w:rsidR="00E2102C" w:rsidTr="003608E7">
        <w:tc>
          <w:tcPr>
            <w:tcW w:w="6912" w:type="dxa"/>
            <w:shd w:val="pct12" w:color="auto" w:fill="auto"/>
          </w:tcPr>
          <w:p w:rsidR="00E2102C" w:rsidRDefault="00E2102C">
            <w:pPr>
              <w:rPr>
                <w:rFonts w:ascii="Arial" w:hAnsi="Arial" w:cs="Arial"/>
                <w:sz w:val="20"/>
                <w:szCs w:val="20"/>
              </w:rPr>
            </w:pPr>
            <w:r>
              <w:rPr>
                <w:rFonts w:ascii="Arial" w:hAnsi="Arial" w:cs="Arial"/>
                <w:sz w:val="20"/>
                <w:szCs w:val="20"/>
              </w:rPr>
              <w:t>Initial tasks</w:t>
            </w:r>
          </w:p>
        </w:tc>
        <w:tc>
          <w:tcPr>
            <w:tcW w:w="1368" w:type="dxa"/>
            <w:shd w:val="pct12" w:color="auto" w:fill="auto"/>
          </w:tcPr>
          <w:p w:rsidR="00E2102C" w:rsidRDefault="00E2102C">
            <w:pPr>
              <w:rPr>
                <w:rFonts w:ascii="Arial" w:hAnsi="Arial" w:cs="Arial"/>
                <w:sz w:val="20"/>
                <w:szCs w:val="20"/>
              </w:rPr>
            </w:pPr>
          </w:p>
        </w:tc>
        <w:tc>
          <w:tcPr>
            <w:tcW w:w="1440" w:type="dxa"/>
            <w:shd w:val="pct12" w:color="auto" w:fill="auto"/>
          </w:tcPr>
          <w:p w:rsidR="00E2102C" w:rsidRDefault="00E2102C">
            <w:pPr>
              <w:rPr>
                <w:rFonts w:ascii="Arial" w:hAnsi="Arial" w:cs="Arial"/>
                <w:sz w:val="20"/>
                <w:szCs w:val="20"/>
              </w:rPr>
            </w:pPr>
          </w:p>
        </w:tc>
      </w:tr>
      <w:tr w:rsidR="00E2102C" w:rsidTr="003608E7">
        <w:tc>
          <w:tcPr>
            <w:tcW w:w="6912" w:type="dxa"/>
          </w:tcPr>
          <w:p w:rsidR="00E2102C" w:rsidRDefault="00E2102C">
            <w:pPr>
              <w:rPr>
                <w:rFonts w:ascii="Arial" w:hAnsi="Arial" w:cs="Arial"/>
                <w:sz w:val="20"/>
                <w:szCs w:val="20"/>
              </w:rPr>
            </w:pPr>
            <w:r>
              <w:rPr>
                <w:rFonts w:ascii="Arial" w:hAnsi="Arial" w:cs="Arial"/>
                <w:sz w:val="20"/>
                <w:szCs w:val="20"/>
              </w:rPr>
              <w:t>Receive patients/residents into Staging area and confirm hand off information is accurate (Evacuation tag and Patient Evacuation tracking form HICS 260)</w:t>
            </w:r>
          </w:p>
        </w:tc>
        <w:tc>
          <w:tcPr>
            <w:tcW w:w="1368" w:type="dxa"/>
          </w:tcPr>
          <w:p w:rsidR="00E2102C" w:rsidRDefault="00E2102C">
            <w:pPr>
              <w:rPr>
                <w:rFonts w:ascii="Arial" w:hAnsi="Arial" w:cs="Arial"/>
                <w:sz w:val="20"/>
                <w:szCs w:val="20"/>
              </w:rPr>
            </w:pPr>
          </w:p>
        </w:tc>
        <w:tc>
          <w:tcPr>
            <w:tcW w:w="1440" w:type="dxa"/>
          </w:tcPr>
          <w:p w:rsidR="00E2102C" w:rsidRDefault="00E2102C">
            <w:pPr>
              <w:rPr>
                <w:rFonts w:ascii="Arial" w:hAnsi="Arial" w:cs="Arial"/>
                <w:sz w:val="20"/>
                <w:szCs w:val="20"/>
              </w:rPr>
            </w:pPr>
          </w:p>
        </w:tc>
      </w:tr>
      <w:tr w:rsidR="00E2102C" w:rsidTr="003608E7">
        <w:tc>
          <w:tcPr>
            <w:tcW w:w="6912" w:type="dxa"/>
          </w:tcPr>
          <w:p w:rsidR="00E2102C" w:rsidRDefault="00E2102C">
            <w:pPr>
              <w:rPr>
                <w:rFonts w:ascii="Arial" w:hAnsi="Arial" w:cs="Arial"/>
                <w:sz w:val="20"/>
                <w:szCs w:val="20"/>
              </w:rPr>
            </w:pPr>
            <w:r>
              <w:rPr>
                <w:rFonts w:ascii="Arial" w:hAnsi="Arial" w:cs="Arial"/>
                <w:sz w:val="20"/>
                <w:szCs w:val="20"/>
              </w:rPr>
              <w:t>Assure patient/residents comfort and medical needs are met (personnel, medication, water, blankets)</w:t>
            </w:r>
          </w:p>
        </w:tc>
        <w:tc>
          <w:tcPr>
            <w:tcW w:w="1368" w:type="dxa"/>
          </w:tcPr>
          <w:p w:rsidR="00E2102C" w:rsidRDefault="00E2102C">
            <w:pPr>
              <w:rPr>
                <w:rFonts w:ascii="Arial" w:hAnsi="Arial" w:cs="Arial"/>
                <w:sz w:val="20"/>
                <w:szCs w:val="20"/>
              </w:rPr>
            </w:pPr>
          </w:p>
        </w:tc>
        <w:tc>
          <w:tcPr>
            <w:tcW w:w="1440" w:type="dxa"/>
          </w:tcPr>
          <w:p w:rsidR="00E2102C" w:rsidRDefault="00E2102C">
            <w:pPr>
              <w:rPr>
                <w:rFonts w:ascii="Arial" w:hAnsi="Arial" w:cs="Arial"/>
                <w:sz w:val="20"/>
                <w:szCs w:val="20"/>
              </w:rPr>
            </w:pPr>
          </w:p>
        </w:tc>
      </w:tr>
      <w:tr w:rsidR="00E2102C" w:rsidTr="003608E7">
        <w:tc>
          <w:tcPr>
            <w:tcW w:w="6912" w:type="dxa"/>
          </w:tcPr>
          <w:p w:rsidR="00E2102C" w:rsidRDefault="00E2102C">
            <w:pPr>
              <w:pStyle w:val="ListParagraph"/>
              <w:ind w:left="0"/>
              <w:rPr>
                <w:rFonts w:ascii="Arial" w:hAnsi="Arial" w:cs="Arial"/>
                <w:sz w:val="20"/>
                <w:szCs w:val="20"/>
              </w:rPr>
            </w:pPr>
            <w:r>
              <w:rPr>
                <w:rFonts w:ascii="Arial" w:hAnsi="Arial" w:cs="Arial"/>
                <w:sz w:val="20"/>
                <w:szCs w:val="20"/>
              </w:rPr>
              <w:t>Communicate any personnel/supply needs to Staging Team Leader</w:t>
            </w:r>
          </w:p>
        </w:tc>
        <w:tc>
          <w:tcPr>
            <w:tcW w:w="1368" w:type="dxa"/>
          </w:tcPr>
          <w:p w:rsidR="00E2102C" w:rsidRDefault="00E2102C">
            <w:pPr>
              <w:rPr>
                <w:rFonts w:ascii="Arial" w:hAnsi="Arial" w:cs="Arial"/>
                <w:sz w:val="20"/>
                <w:szCs w:val="20"/>
              </w:rPr>
            </w:pPr>
          </w:p>
        </w:tc>
        <w:tc>
          <w:tcPr>
            <w:tcW w:w="1440" w:type="dxa"/>
          </w:tcPr>
          <w:p w:rsidR="00E2102C" w:rsidRDefault="00E2102C">
            <w:pPr>
              <w:rPr>
                <w:rFonts w:ascii="Arial" w:hAnsi="Arial" w:cs="Arial"/>
                <w:sz w:val="20"/>
                <w:szCs w:val="20"/>
              </w:rPr>
            </w:pPr>
          </w:p>
        </w:tc>
      </w:tr>
      <w:tr w:rsidR="00E2102C" w:rsidTr="003608E7">
        <w:tc>
          <w:tcPr>
            <w:tcW w:w="6912" w:type="dxa"/>
            <w:shd w:val="pct12" w:color="auto" w:fill="auto"/>
          </w:tcPr>
          <w:p w:rsidR="00E2102C" w:rsidRDefault="00E2102C">
            <w:pPr>
              <w:rPr>
                <w:rFonts w:ascii="Arial" w:hAnsi="Arial" w:cs="Arial"/>
                <w:sz w:val="20"/>
                <w:szCs w:val="20"/>
              </w:rPr>
            </w:pPr>
            <w:r>
              <w:rPr>
                <w:rFonts w:ascii="Arial" w:hAnsi="Arial" w:cs="Arial"/>
                <w:sz w:val="20"/>
                <w:szCs w:val="20"/>
              </w:rPr>
              <w:t>Subsequent tasks</w:t>
            </w:r>
          </w:p>
        </w:tc>
        <w:tc>
          <w:tcPr>
            <w:tcW w:w="1368" w:type="dxa"/>
            <w:shd w:val="pct12" w:color="auto" w:fill="auto"/>
          </w:tcPr>
          <w:p w:rsidR="00E2102C" w:rsidRDefault="00E2102C">
            <w:pPr>
              <w:rPr>
                <w:rFonts w:ascii="Arial" w:hAnsi="Arial" w:cs="Arial"/>
                <w:sz w:val="20"/>
                <w:szCs w:val="20"/>
              </w:rPr>
            </w:pPr>
          </w:p>
        </w:tc>
        <w:tc>
          <w:tcPr>
            <w:tcW w:w="1440" w:type="dxa"/>
            <w:shd w:val="pct12" w:color="auto" w:fill="auto"/>
          </w:tcPr>
          <w:p w:rsidR="00E2102C" w:rsidRDefault="00E2102C">
            <w:pPr>
              <w:rPr>
                <w:rFonts w:ascii="Arial" w:hAnsi="Arial" w:cs="Arial"/>
                <w:sz w:val="20"/>
                <w:szCs w:val="20"/>
              </w:rPr>
            </w:pPr>
          </w:p>
        </w:tc>
      </w:tr>
      <w:tr w:rsidR="00E2102C" w:rsidTr="003608E7">
        <w:tc>
          <w:tcPr>
            <w:tcW w:w="6912" w:type="dxa"/>
          </w:tcPr>
          <w:p w:rsidR="00E2102C" w:rsidRDefault="00E2102C">
            <w:pPr>
              <w:rPr>
                <w:rFonts w:ascii="Arial" w:hAnsi="Arial" w:cs="Arial"/>
                <w:sz w:val="20"/>
                <w:szCs w:val="20"/>
              </w:rPr>
            </w:pPr>
            <w:r>
              <w:rPr>
                <w:rFonts w:ascii="Arial" w:hAnsi="Arial" w:cs="Arial"/>
                <w:sz w:val="20"/>
                <w:szCs w:val="20"/>
              </w:rPr>
              <w:t>Group patients for transport loading by acuity or destination (dependent upon size of event and number of staging locations)</w:t>
            </w:r>
          </w:p>
        </w:tc>
        <w:tc>
          <w:tcPr>
            <w:tcW w:w="1368" w:type="dxa"/>
          </w:tcPr>
          <w:p w:rsidR="00E2102C" w:rsidRDefault="00E2102C">
            <w:pPr>
              <w:rPr>
                <w:rFonts w:ascii="Arial" w:hAnsi="Arial" w:cs="Arial"/>
                <w:sz w:val="20"/>
                <w:szCs w:val="20"/>
              </w:rPr>
            </w:pPr>
          </w:p>
        </w:tc>
        <w:tc>
          <w:tcPr>
            <w:tcW w:w="1440" w:type="dxa"/>
          </w:tcPr>
          <w:p w:rsidR="00E2102C" w:rsidRDefault="00E2102C">
            <w:pPr>
              <w:rPr>
                <w:rFonts w:ascii="Arial" w:hAnsi="Arial" w:cs="Arial"/>
                <w:sz w:val="20"/>
                <w:szCs w:val="20"/>
              </w:rPr>
            </w:pPr>
          </w:p>
        </w:tc>
      </w:tr>
      <w:tr w:rsidR="00E2102C" w:rsidTr="003608E7">
        <w:tc>
          <w:tcPr>
            <w:tcW w:w="6912" w:type="dxa"/>
            <w:tcBorders>
              <w:bottom w:val="single" w:sz="4" w:space="0" w:color="C0C0C0"/>
            </w:tcBorders>
          </w:tcPr>
          <w:p w:rsidR="00E2102C" w:rsidRDefault="00E2102C">
            <w:pPr>
              <w:rPr>
                <w:rFonts w:ascii="Arial" w:hAnsi="Arial" w:cs="Arial"/>
                <w:sz w:val="20"/>
                <w:szCs w:val="20"/>
              </w:rPr>
            </w:pPr>
            <w:r>
              <w:rPr>
                <w:rFonts w:ascii="Arial" w:hAnsi="Arial" w:cs="Arial"/>
                <w:sz w:val="20"/>
                <w:szCs w:val="20"/>
              </w:rPr>
              <w:t>At the end of shift brief  Evacuation Staging Team Leader on any current problems or any outstanding issues</w:t>
            </w:r>
          </w:p>
        </w:tc>
        <w:tc>
          <w:tcPr>
            <w:tcW w:w="1368" w:type="dxa"/>
            <w:tcBorders>
              <w:bottom w:val="single" w:sz="4" w:space="0" w:color="C0C0C0"/>
            </w:tcBorders>
          </w:tcPr>
          <w:p w:rsidR="00E2102C" w:rsidRDefault="00E2102C">
            <w:pPr>
              <w:rPr>
                <w:rFonts w:ascii="Arial" w:hAnsi="Arial" w:cs="Arial"/>
                <w:sz w:val="20"/>
                <w:szCs w:val="20"/>
              </w:rPr>
            </w:pPr>
          </w:p>
        </w:tc>
        <w:tc>
          <w:tcPr>
            <w:tcW w:w="1440" w:type="dxa"/>
            <w:tcBorders>
              <w:bottom w:val="single" w:sz="4" w:space="0" w:color="C0C0C0"/>
            </w:tcBorders>
          </w:tcPr>
          <w:p w:rsidR="00E2102C" w:rsidRDefault="00E2102C">
            <w:pPr>
              <w:rPr>
                <w:rFonts w:ascii="Arial" w:hAnsi="Arial" w:cs="Arial"/>
                <w:sz w:val="20"/>
                <w:szCs w:val="20"/>
              </w:rPr>
            </w:pPr>
          </w:p>
        </w:tc>
      </w:tr>
      <w:tr w:rsidR="00E2102C" w:rsidTr="003608E7">
        <w:tc>
          <w:tcPr>
            <w:tcW w:w="6912" w:type="dxa"/>
            <w:tcBorders>
              <w:bottom w:val="single" w:sz="4" w:space="0" w:color="C0C0C0"/>
            </w:tcBorders>
          </w:tcPr>
          <w:p w:rsidR="00E2102C" w:rsidRDefault="00E2102C">
            <w:pPr>
              <w:rPr>
                <w:rFonts w:ascii="Arial" w:hAnsi="Arial" w:cs="Arial"/>
                <w:sz w:val="20"/>
                <w:szCs w:val="20"/>
              </w:rPr>
            </w:pPr>
            <w:r>
              <w:rPr>
                <w:rFonts w:ascii="Arial" w:hAnsi="Arial" w:cs="Arial"/>
                <w:sz w:val="20"/>
                <w:szCs w:val="20"/>
              </w:rPr>
              <w:t>Complete and submit any documentation to Evacuation Staging Team Leader</w:t>
            </w:r>
          </w:p>
        </w:tc>
        <w:tc>
          <w:tcPr>
            <w:tcW w:w="1368" w:type="dxa"/>
            <w:tcBorders>
              <w:bottom w:val="single" w:sz="4" w:space="0" w:color="C0C0C0"/>
            </w:tcBorders>
          </w:tcPr>
          <w:p w:rsidR="00E2102C" w:rsidRDefault="00E2102C">
            <w:pPr>
              <w:rPr>
                <w:rFonts w:ascii="Arial" w:hAnsi="Arial" w:cs="Arial"/>
                <w:sz w:val="20"/>
                <w:szCs w:val="20"/>
              </w:rPr>
            </w:pPr>
          </w:p>
        </w:tc>
        <w:tc>
          <w:tcPr>
            <w:tcW w:w="1440" w:type="dxa"/>
            <w:tcBorders>
              <w:bottom w:val="single" w:sz="4" w:space="0" w:color="C0C0C0"/>
            </w:tcBorders>
          </w:tcPr>
          <w:p w:rsidR="00E2102C" w:rsidRDefault="00E2102C">
            <w:pPr>
              <w:rPr>
                <w:rFonts w:ascii="Arial" w:hAnsi="Arial" w:cs="Arial"/>
                <w:sz w:val="20"/>
                <w:szCs w:val="20"/>
              </w:rPr>
            </w:pPr>
          </w:p>
        </w:tc>
      </w:tr>
      <w:tr w:rsidR="00E2102C" w:rsidTr="003608E7">
        <w:tc>
          <w:tcPr>
            <w:tcW w:w="6912" w:type="dxa"/>
            <w:shd w:val="pct12" w:color="auto" w:fill="auto"/>
          </w:tcPr>
          <w:p w:rsidR="00E2102C" w:rsidRDefault="00E2102C">
            <w:pPr>
              <w:rPr>
                <w:rFonts w:ascii="Arial" w:hAnsi="Arial" w:cs="Arial"/>
                <w:sz w:val="20"/>
                <w:szCs w:val="20"/>
              </w:rPr>
            </w:pPr>
            <w:r>
              <w:rPr>
                <w:rFonts w:ascii="Arial" w:hAnsi="Arial" w:cs="Arial"/>
                <w:sz w:val="20"/>
                <w:szCs w:val="20"/>
              </w:rPr>
              <w:t>Demobilization</w:t>
            </w:r>
          </w:p>
        </w:tc>
        <w:tc>
          <w:tcPr>
            <w:tcW w:w="1368" w:type="dxa"/>
            <w:shd w:val="pct12" w:color="auto" w:fill="auto"/>
          </w:tcPr>
          <w:p w:rsidR="00E2102C" w:rsidRDefault="00E2102C">
            <w:pPr>
              <w:rPr>
                <w:rFonts w:ascii="Arial" w:hAnsi="Arial" w:cs="Arial"/>
                <w:sz w:val="20"/>
                <w:szCs w:val="20"/>
              </w:rPr>
            </w:pPr>
          </w:p>
        </w:tc>
        <w:tc>
          <w:tcPr>
            <w:tcW w:w="1440" w:type="dxa"/>
            <w:shd w:val="pct12" w:color="auto" w:fill="auto"/>
          </w:tcPr>
          <w:p w:rsidR="00E2102C" w:rsidRDefault="00E2102C">
            <w:pPr>
              <w:rPr>
                <w:rFonts w:ascii="Arial" w:hAnsi="Arial" w:cs="Arial"/>
                <w:sz w:val="20"/>
                <w:szCs w:val="20"/>
              </w:rPr>
            </w:pPr>
          </w:p>
        </w:tc>
      </w:tr>
      <w:tr w:rsidR="00E2102C" w:rsidTr="003608E7">
        <w:tc>
          <w:tcPr>
            <w:tcW w:w="6912" w:type="dxa"/>
            <w:tcBorders>
              <w:top w:val="single" w:sz="4" w:space="0" w:color="C0C0C0"/>
              <w:bottom w:val="single" w:sz="4" w:space="0" w:color="C0C0C0"/>
            </w:tcBorders>
          </w:tcPr>
          <w:p w:rsidR="00E2102C" w:rsidRDefault="00E2102C">
            <w:pPr>
              <w:rPr>
                <w:rFonts w:ascii="Arial" w:hAnsi="Arial" w:cs="Arial"/>
                <w:sz w:val="20"/>
                <w:szCs w:val="20"/>
              </w:rPr>
            </w:pPr>
            <w:r>
              <w:rPr>
                <w:rFonts w:ascii="Arial" w:hAnsi="Arial" w:cs="Arial"/>
                <w:sz w:val="20"/>
                <w:szCs w:val="20"/>
              </w:rPr>
              <w:t>Ensure equipment and supplies are retrieved/returned</w:t>
            </w:r>
          </w:p>
        </w:tc>
        <w:tc>
          <w:tcPr>
            <w:tcW w:w="1368" w:type="dxa"/>
            <w:tcBorders>
              <w:top w:val="single" w:sz="4" w:space="0" w:color="C0C0C0"/>
              <w:bottom w:val="single" w:sz="4" w:space="0" w:color="C0C0C0"/>
            </w:tcBorders>
          </w:tcPr>
          <w:p w:rsidR="00E2102C" w:rsidRDefault="00E2102C">
            <w:pPr>
              <w:rPr>
                <w:rFonts w:ascii="Arial" w:hAnsi="Arial" w:cs="Arial"/>
                <w:sz w:val="20"/>
                <w:szCs w:val="20"/>
              </w:rPr>
            </w:pPr>
          </w:p>
        </w:tc>
        <w:tc>
          <w:tcPr>
            <w:tcW w:w="1440" w:type="dxa"/>
            <w:tcBorders>
              <w:top w:val="single" w:sz="4" w:space="0" w:color="C0C0C0"/>
              <w:bottom w:val="single" w:sz="4" w:space="0" w:color="C0C0C0"/>
            </w:tcBorders>
          </w:tcPr>
          <w:p w:rsidR="00E2102C" w:rsidRDefault="00E2102C">
            <w:pPr>
              <w:rPr>
                <w:rFonts w:ascii="Arial" w:hAnsi="Arial" w:cs="Arial"/>
                <w:sz w:val="20"/>
                <w:szCs w:val="20"/>
              </w:rPr>
            </w:pPr>
          </w:p>
        </w:tc>
      </w:tr>
      <w:tr w:rsidR="00E2102C" w:rsidTr="003608E7">
        <w:tc>
          <w:tcPr>
            <w:tcW w:w="6912" w:type="dxa"/>
            <w:tcBorders>
              <w:top w:val="single" w:sz="4" w:space="0" w:color="C0C0C0"/>
            </w:tcBorders>
          </w:tcPr>
          <w:p w:rsidR="00E2102C" w:rsidRDefault="00E2102C">
            <w:pPr>
              <w:rPr>
                <w:rFonts w:ascii="Arial" w:hAnsi="Arial" w:cs="Arial"/>
                <w:sz w:val="20"/>
                <w:szCs w:val="20"/>
              </w:rPr>
            </w:pPr>
            <w:r>
              <w:rPr>
                <w:rFonts w:ascii="Arial" w:hAnsi="Arial" w:cs="Arial"/>
                <w:sz w:val="20"/>
                <w:szCs w:val="20"/>
              </w:rPr>
              <w:t>Upon deactivation of your position brief  Evacuation Staging Team Leader on any current problems or any outstanding issues</w:t>
            </w:r>
          </w:p>
        </w:tc>
        <w:tc>
          <w:tcPr>
            <w:tcW w:w="1368" w:type="dxa"/>
            <w:tcBorders>
              <w:top w:val="single" w:sz="4" w:space="0" w:color="C0C0C0"/>
            </w:tcBorders>
          </w:tcPr>
          <w:p w:rsidR="00E2102C" w:rsidRDefault="00E2102C">
            <w:pPr>
              <w:rPr>
                <w:rFonts w:ascii="Arial" w:hAnsi="Arial" w:cs="Arial"/>
                <w:sz w:val="20"/>
                <w:szCs w:val="20"/>
              </w:rPr>
            </w:pPr>
          </w:p>
        </w:tc>
        <w:tc>
          <w:tcPr>
            <w:tcW w:w="1440" w:type="dxa"/>
            <w:tcBorders>
              <w:top w:val="single" w:sz="4" w:space="0" w:color="C0C0C0"/>
            </w:tcBorders>
          </w:tcPr>
          <w:p w:rsidR="00E2102C" w:rsidRDefault="00E2102C">
            <w:pPr>
              <w:rPr>
                <w:rFonts w:ascii="Arial" w:hAnsi="Arial" w:cs="Arial"/>
                <w:sz w:val="20"/>
                <w:szCs w:val="20"/>
              </w:rPr>
            </w:pPr>
          </w:p>
        </w:tc>
      </w:tr>
      <w:tr w:rsidR="00E2102C" w:rsidTr="003608E7">
        <w:tc>
          <w:tcPr>
            <w:tcW w:w="6912" w:type="dxa"/>
            <w:tcBorders>
              <w:top w:val="single" w:sz="4" w:space="0" w:color="C0C0C0"/>
            </w:tcBorders>
          </w:tcPr>
          <w:p w:rsidR="00E2102C" w:rsidRDefault="00E2102C">
            <w:pPr>
              <w:rPr>
                <w:rFonts w:ascii="Arial" w:hAnsi="Arial" w:cs="Arial"/>
                <w:sz w:val="20"/>
                <w:szCs w:val="20"/>
              </w:rPr>
            </w:pPr>
            <w:r>
              <w:rPr>
                <w:rFonts w:ascii="Arial" w:hAnsi="Arial" w:cs="Arial"/>
                <w:sz w:val="20"/>
                <w:szCs w:val="20"/>
              </w:rPr>
              <w:t>Complete and submit any documentation to Evacuation Staging Team Leader</w:t>
            </w:r>
          </w:p>
        </w:tc>
        <w:tc>
          <w:tcPr>
            <w:tcW w:w="1368" w:type="dxa"/>
            <w:tcBorders>
              <w:top w:val="single" w:sz="4" w:space="0" w:color="C0C0C0"/>
            </w:tcBorders>
          </w:tcPr>
          <w:p w:rsidR="00E2102C" w:rsidRDefault="00E2102C">
            <w:pPr>
              <w:rPr>
                <w:rFonts w:ascii="Arial" w:hAnsi="Arial" w:cs="Arial"/>
                <w:sz w:val="20"/>
                <w:szCs w:val="20"/>
              </w:rPr>
            </w:pPr>
          </w:p>
        </w:tc>
        <w:tc>
          <w:tcPr>
            <w:tcW w:w="1440" w:type="dxa"/>
            <w:tcBorders>
              <w:top w:val="single" w:sz="4" w:space="0" w:color="C0C0C0"/>
            </w:tcBorders>
          </w:tcPr>
          <w:p w:rsidR="00E2102C" w:rsidRDefault="00E2102C">
            <w:pPr>
              <w:rPr>
                <w:rFonts w:ascii="Arial" w:hAnsi="Arial" w:cs="Arial"/>
                <w:sz w:val="20"/>
                <w:szCs w:val="20"/>
              </w:rPr>
            </w:pPr>
          </w:p>
        </w:tc>
      </w:tr>
    </w:tbl>
    <w:p w:rsidR="00E2102C" w:rsidRDefault="00E2102C"/>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pStyle w:val="Header3"/>
      </w:pPr>
      <w:bookmarkStart w:id="66" w:name="_Toc268528941"/>
      <w:r>
        <w:t>Appendix 7 – HICS Forms</w:t>
      </w:r>
      <w:bookmarkEnd w:id="66"/>
    </w:p>
    <w:p w:rsidR="00E2102C" w:rsidRDefault="00E2102C">
      <w:pPr>
        <w:autoSpaceDE w:val="0"/>
        <w:autoSpaceDN w:val="0"/>
        <w:adjustRightInd w:val="0"/>
        <w:rPr>
          <w:rFonts w:ascii="Arial" w:hAnsi="Arial" w:cs="Arial"/>
          <w:b/>
          <w:bCs/>
        </w:rPr>
      </w:pPr>
    </w:p>
    <w:p w:rsidR="00E2102C" w:rsidRDefault="00E2102C">
      <w:pPr>
        <w:autoSpaceDE w:val="0"/>
        <w:autoSpaceDN w:val="0"/>
        <w:adjustRightInd w:val="0"/>
        <w:rPr>
          <w:rFonts w:ascii="Arial" w:hAnsi="Arial" w:cs="Arial"/>
          <w:b/>
          <w:bCs/>
        </w:rPr>
      </w:pPr>
      <w:r>
        <w:rPr>
          <w:rFonts w:ascii="Arial" w:hAnsi="Arial" w:cs="Arial"/>
          <w:b/>
          <w:bCs/>
        </w:rPr>
        <w:t>HICS 251</w:t>
      </w:r>
      <w:r>
        <w:rPr>
          <w:rFonts w:ascii="Arial" w:hAnsi="Arial" w:cs="Arial"/>
          <w:b/>
          <w:bCs/>
        </w:rPr>
        <w:tab/>
      </w:r>
      <w:r w:rsidRPr="007422E1">
        <w:rPr>
          <w:rFonts w:ascii="Arial" w:hAnsi="Arial" w:cs="Arial"/>
          <w:b/>
          <w:bCs/>
        </w:rPr>
        <w:t>FACILITY SYSTEM STATUS REPORT</w:t>
      </w:r>
      <w:r>
        <w:rPr>
          <w:rFonts w:ascii="Arial" w:hAnsi="Arial" w:cs="Arial"/>
          <w:b/>
          <w:bCs/>
        </w:rPr>
        <w:tab/>
      </w:r>
    </w:p>
    <w:p w:rsidR="00E2102C" w:rsidRDefault="00E2102C">
      <w:pPr>
        <w:autoSpaceDE w:val="0"/>
        <w:autoSpaceDN w:val="0"/>
        <w:adjustRightInd w:val="0"/>
        <w:rPr>
          <w:rFonts w:ascii="Arial" w:hAnsi="Arial" w:cs="Arial"/>
          <w:b/>
        </w:rPr>
      </w:pPr>
    </w:p>
    <w:p w:rsidR="00E2102C" w:rsidRPr="00671A98" w:rsidRDefault="00E2102C">
      <w:pPr>
        <w:autoSpaceDE w:val="0"/>
        <w:autoSpaceDN w:val="0"/>
        <w:adjustRightInd w:val="0"/>
        <w:rPr>
          <w:rFonts w:ascii="Arial" w:hAnsi="Arial" w:cs="Arial"/>
          <w:b/>
        </w:rPr>
      </w:pPr>
      <w:r>
        <w:rPr>
          <w:rFonts w:ascii="Arial" w:hAnsi="Arial" w:cs="Arial"/>
          <w:b/>
        </w:rPr>
        <w:t>HICS 254</w:t>
      </w:r>
      <w:r>
        <w:rPr>
          <w:rFonts w:ascii="Arial" w:hAnsi="Arial" w:cs="Arial"/>
          <w:b/>
        </w:rPr>
        <w:tab/>
      </w:r>
      <w:r w:rsidRPr="00671A98">
        <w:rPr>
          <w:rFonts w:ascii="Arial" w:hAnsi="Arial" w:cs="Arial"/>
          <w:b/>
          <w:bCs/>
        </w:rPr>
        <w:t>DISASTER VICTIM/PATIENT TRACKING FORM</w:t>
      </w: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r>
        <w:rPr>
          <w:rFonts w:ascii="Arial" w:hAnsi="Arial" w:cs="Arial"/>
          <w:b/>
        </w:rPr>
        <w:t>HICS 255</w:t>
      </w:r>
      <w:r>
        <w:rPr>
          <w:rFonts w:ascii="Arial" w:hAnsi="Arial" w:cs="Arial"/>
          <w:b/>
        </w:rPr>
        <w:tab/>
      </w:r>
      <w:r w:rsidRPr="00671A98">
        <w:rPr>
          <w:rFonts w:ascii="Arial" w:hAnsi="Arial" w:cs="Arial"/>
          <w:b/>
          <w:bCs/>
        </w:rPr>
        <w:t>MASTER PATIENT EVACUATION TRACKING FORM</w:t>
      </w: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r>
        <w:rPr>
          <w:rFonts w:ascii="Arial" w:hAnsi="Arial" w:cs="Arial"/>
          <w:b/>
        </w:rPr>
        <w:t>HICS 259</w:t>
      </w:r>
      <w:r>
        <w:rPr>
          <w:rFonts w:ascii="Arial" w:hAnsi="Arial" w:cs="Arial"/>
          <w:b/>
        </w:rPr>
        <w:tab/>
      </w:r>
      <w:r w:rsidRPr="00671A98">
        <w:rPr>
          <w:rFonts w:ascii="Arial" w:hAnsi="Arial" w:cs="Arial"/>
          <w:b/>
          <w:bCs/>
        </w:rPr>
        <w:t>HOSPITAL CASUALTY/FATALITY REPORT</w:t>
      </w: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b/>
        </w:rPr>
      </w:pPr>
      <w:r>
        <w:rPr>
          <w:rFonts w:ascii="Arial" w:hAnsi="Arial" w:cs="Arial"/>
          <w:b/>
        </w:rPr>
        <w:t>HICS 260</w:t>
      </w:r>
      <w:r>
        <w:rPr>
          <w:rFonts w:ascii="Arial" w:hAnsi="Arial" w:cs="Arial"/>
          <w:b/>
        </w:rPr>
        <w:tab/>
      </w:r>
      <w:r w:rsidRPr="00671A98">
        <w:rPr>
          <w:rFonts w:ascii="Arial" w:hAnsi="Arial" w:cs="Arial"/>
          <w:b/>
          <w:bCs/>
        </w:rPr>
        <w:t>PATIENT EVACUATION TRACKING FORM</w:t>
      </w:r>
    </w:p>
    <w:p w:rsidR="00E2102C" w:rsidRDefault="00E2102C">
      <w:pPr>
        <w:autoSpaceDE w:val="0"/>
        <w:autoSpaceDN w:val="0"/>
        <w:adjustRightInd w:val="0"/>
        <w:rPr>
          <w:rFonts w:ascii="Arial" w:hAnsi="Arial" w:cs="Arial"/>
          <w:b/>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7"/>
        <w:gridCol w:w="319"/>
        <w:gridCol w:w="2241"/>
        <w:gridCol w:w="102"/>
        <w:gridCol w:w="2667"/>
        <w:gridCol w:w="2650"/>
      </w:tblGrid>
      <w:tr w:rsidR="00E2102C">
        <w:tc>
          <w:tcPr>
            <w:tcW w:w="11736" w:type="dxa"/>
            <w:gridSpan w:val="6"/>
          </w:tcPr>
          <w:p w:rsidR="00E2102C" w:rsidRDefault="00E2102C">
            <w:pPr>
              <w:autoSpaceDE w:val="0"/>
              <w:autoSpaceDN w:val="0"/>
              <w:adjustRightInd w:val="0"/>
              <w:rPr>
                <w:rFonts w:ascii="Arial" w:hAnsi="Arial" w:cs="Arial"/>
                <w:b/>
              </w:rPr>
            </w:pPr>
            <w:r>
              <w:rPr>
                <w:rFonts w:ascii="Arial" w:hAnsi="Arial" w:cs="Arial"/>
                <w:b/>
              </w:rPr>
              <w:t>HICS 251 – FACILITY SYSTEM STATUS REPORT</w:t>
            </w:r>
          </w:p>
        </w:tc>
      </w:tr>
      <w:tr w:rsidR="00E2102C">
        <w:tc>
          <w:tcPr>
            <w:tcW w:w="3438" w:type="dxa"/>
            <w:gridSpan w:val="2"/>
          </w:tcPr>
          <w:p w:rsidR="00E2102C" w:rsidRDefault="00E2102C">
            <w:pPr>
              <w:autoSpaceDE w:val="0"/>
              <w:autoSpaceDN w:val="0"/>
              <w:adjustRightInd w:val="0"/>
              <w:rPr>
                <w:rFonts w:ascii="Arial" w:hAnsi="Arial" w:cs="Arial"/>
                <w:b/>
              </w:rPr>
            </w:pPr>
            <w:r>
              <w:rPr>
                <w:rFonts w:ascii="Arial" w:hAnsi="Arial" w:cs="Arial"/>
                <w:b/>
              </w:rPr>
              <w:t>1. Operational Period Date/Time</w:t>
            </w:r>
          </w:p>
          <w:p w:rsidR="00E2102C" w:rsidRDefault="00E2102C">
            <w:pPr>
              <w:autoSpaceDE w:val="0"/>
              <w:autoSpaceDN w:val="0"/>
              <w:adjustRightInd w:val="0"/>
              <w:rPr>
                <w:rFonts w:ascii="Arial" w:hAnsi="Arial" w:cs="Arial"/>
              </w:rPr>
            </w:pPr>
          </w:p>
        </w:tc>
        <w:tc>
          <w:tcPr>
            <w:tcW w:w="2430" w:type="dxa"/>
            <w:gridSpan w:val="2"/>
          </w:tcPr>
          <w:p w:rsidR="00E2102C" w:rsidRDefault="00E2102C">
            <w:pPr>
              <w:autoSpaceDE w:val="0"/>
              <w:autoSpaceDN w:val="0"/>
              <w:adjustRightInd w:val="0"/>
              <w:rPr>
                <w:rFonts w:ascii="Arial" w:hAnsi="Arial" w:cs="Arial"/>
                <w:b/>
              </w:rPr>
            </w:pPr>
            <w:r>
              <w:rPr>
                <w:rFonts w:ascii="Arial" w:hAnsi="Arial" w:cs="Arial"/>
                <w:b/>
              </w:rPr>
              <w:t>2. Date Prepared</w:t>
            </w:r>
          </w:p>
        </w:tc>
        <w:tc>
          <w:tcPr>
            <w:tcW w:w="2934" w:type="dxa"/>
          </w:tcPr>
          <w:p w:rsidR="00E2102C" w:rsidRDefault="00E2102C">
            <w:pPr>
              <w:autoSpaceDE w:val="0"/>
              <w:autoSpaceDN w:val="0"/>
              <w:adjustRightInd w:val="0"/>
              <w:rPr>
                <w:rFonts w:ascii="Arial" w:hAnsi="Arial" w:cs="Arial"/>
                <w:b/>
              </w:rPr>
            </w:pPr>
            <w:r>
              <w:rPr>
                <w:rFonts w:ascii="Arial" w:hAnsi="Arial" w:cs="Arial"/>
                <w:b/>
              </w:rPr>
              <w:t>3. Time Prepared</w:t>
            </w:r>
          </w:p>
        </w:tc>
        <w:tc>
          <w:tcPr>
            <w:tcW w:w="2934" w:type="dxa"/>
          </w:tcPr>
          <w:p w:rsidR="00E2102C" w:rsidRDefault="00E2102C">
            <w:pPr>
              <w:autoSpaceDE w:val="0"/>
              <w:autoSpaceDN w:val="0"/>
              <w:adjustRightInd w:val="0"/>
              <w:rPr>
                <w:rFonts w:ascii="Arial" w:hAnsi="Arial" w:cs="Arial"/>
                <w:b/>
              </w:rPr>
            </w:pPr>
            <w:r>
              <w:rPr>
                <w:rFonts w:ascii="Arial" w:hAnsi="Arial" w:cs="Arial"/>
                <w:b/>
              </w:rPr>
              <w:t>4. Building Name:</w:t>
            </w:r>
          </w:p>
        </w:tc>
      </w:tr>
      <w:tr w:rsidR="00E2102C">
        <w:tblPrEx>
          <w:tblLook w:val="01E0" w:firstRow="1" w:lastRow="1" w:firstColumn="1" w:lastColumn="1" w:noHBand="0" w:noVBand="0"/>
        </w:tblPrEx>
        <w:trPr>
          <w:tblHeader/>
        </w:trPr>
        <w:tc>
          <w:tcPr>
            <w:tcW w:w="11736" w:type="dxa"/>
            <w:gridSpan w:val="6"/>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5.  SYSTEM STATUS CHECKLIST</w:t>
            </w: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COMMUNICATION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611"/>
        </w:trPr>
        <w:tc>
          <w:tcPr>
            <w:tcW w:w="3077" w:type="dxa"/>
          </w:tcPr>
          <w:p w:rsidR="00E2102C" w:rsidRDefault="00E2102C">
            <w:pPr>
              <w:autoSpaceDE w:val="0"/>
              <w:autoSpaceDN w:val="0"/>
              <w:adjustRightInd w:val="0"/>
              <w:rPr>
                <w:rFonts w:ascii="Arial" w:hAnsi="Arial" w:cs="Arial"/>
                <w:b/>
              </w:rPr>
            </w:pPr>
            <w:r>
              <w:rPr>
                <w:rFonts w:ascii="Arial" w:hAnsi="Arial" w:cs="Arial"/>
                <w:b/>
              </w:rPr>
              <w:t>Fax</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 xml:space="preserve">Information Technology System </w:t>
            </w:r>
            <w:r w:rsidRPr="003608E7">
              <w:rPr>
                <w:rFonts w:ascii="Arial" w:hAnsi="Arial" w:cs="Arial"/>
                <w:b/>
                <w:sz w:val="20"/>
                <w:szCs w:val="20"/>
              </w:rPr>
              <w:t>(email/registration/patient records/time card system/intranet, etc.)</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38"/>
        </w:trPr>
        <w:tc>
          <w:tcPr>
            <w:tcW w:w="3077" w:type="dxa"/>
          </w:tcPr>
          <w:p w:rsidR="00E2102C" w:rsidRDefault="00E2102C">
            <w:pPr>
              <w:autoSpaceDE w:val="0"/>
              <w:autoSpaceDN w:val="0"/>
              <w:adjustRightInd w:val="0"/>
              <w:rPr>
                <w:rFonts w:ascii="Arial" w:hAnsi="Arial" w:cs="Arial"/>
                <w:b/>
              </w:rPr>
            </w:pPr>
            <w:r>
              <w:rPr>
                <w:rFonts w:ascii="Arial" w:hAnsi="Arial" w:cs="Arial"/>
                <w:b/>
              </w:rPr>
              <w:t>Nurse Call System</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9"/>
        </w:trPr>
        <w:tc>
          <w:tcPr>
            <w:tcW w:w="3077" w:type="dxa"/>
          </w:tcPr>
          <w:p w:rsidR="00E2102C" w:rsidRDefault="00E2102C">
            <w:pPr>
              <w:autoSpaceDE w:val="0"/>
              <w:autoSpaceDN w:val="0"/>
              <w:adjustRightInd w:val="0"/>
              <w:rPr>
                <w:rFonts w:ascii="Arial" w:hAnsi="Arial" w:cs="Arial"/>
                <w:b/>
              </w:rPr>
            </w:pPr>
            <w:r>
              <w:rPr>
                <w:rFonts w:ascii="Arial" w:hAnsi="Arial" w:cs="Arial"/>
                <w:b/>
              </w:rPr>
              <w:t>Paging - Public Address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Radio Equipment</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11"/>
        </w:trPr>
        <w:tc>
          <w:tcPr>
            <w:tcW w:w="3077" w:type="dxa"/>
          </w:tcPr>
          <w:p w:rsidR="00E2102C" w:rsidRDefault="00E2102C">
            <w:pPr>
              <w:autoSpaceDE w:val="0"/>
              <w:autoSpaceDN w:val="0"/>
              <w:adjustRightInd w:val="0"/>
              <w:rPr>
                <w:rFonts w:ascii="Arial" w:hAnsi="Arial" w:cs="Arial"/>
                <w:b/>
              </w:rPr>
            </w:pPr>
            <w:r>
              <w:rPr>
                <w:rFonts w:ascii="Arial" w:hAnsi="Arial" w:cs="Arial"/>
                <w:b/>
              </w:rPr>
              <w:t>Satellite System</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Telephone System, External</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Telephone System, Proprietary</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Video-Television-Internet-Cable</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INFRASTRUCTURE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Campus Roadways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lastRenderedPageBreak/>
              <w:t>Fire Detection/Suppression System</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65"/>
        </w:trPr>
        <w:tc>
          <w:tcPr>
            <w:tcW w:w="3077" w:type="dxa"/>
          </w:tcPr>
          <w:p w:rsidR="00E2102C" w:rsidRDefault="00E2102C">
            <w:pPr>
              <w:autoSpaceDE w:val="0"/>
              <w:autoSpaceDN w:val="0"/>
              <w:adjustRightInd w:val="0"/>
              <w:rPr>
                <w:rFonts w:ascii="Arial" w:hAnsi="Arial" w:cs="Arial"/>
                <w:b/>
              </w:rPr>
            </w:pPr>
            <w:r>
              <w:rPr>
                <w:rFonts w:ascii="Arial" w:hAnsi="Arial" w:cs="Arial"/>
                <w:b/>
              </w:rPr>
              <w:t>Food Preparation Equipment</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56"/>
        </w:trPr>
        <w:tc>
          <w:tcPr>
            <w:tcW w:w="3077" w:type="dxa"/>
          </w:tcPr>
          <w:p w:rsidR="00E2102C" w:rsidRDefault="00E2102C">
            <w:pPr>
              <w:autoSpaceDE w:val="0"/>
              <w:autoSpaceDN w:val="0"/>
              <w:adjustRightInd w:val="0"/>
              <w:rPr>
                <w:rFonts w:ascii="Arial" w:hAnsi="Arial" w:cs="Arial"/>
                <w:b/>
              </w:rPr>
            </w:pPr>
            <w:r>
              <w:rPr>
                <w:rFonts w:ascii="Arial" w:hAnsi="Arial" w:cs="Arial"/>
                <w:b/>
              </w:rPr>
              <w:t>Ice Machines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Laundry/Linen Service Equipment</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Structural Components (building integrity)</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b/>
              </w:rPr>
            </w:pPr>
            <w:r>
              <w:rPr>
                <w:rFonts w:ascii="Arial" w:hAnsi="Arial" w:cs="Arial"/>
                <w:b/>
              </w:rPr>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PATIENT CARE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620"/>
        </w:trPr>
        <w:tc>
          <w:tcPr>
            <w:tcW w:w="3077" w:type="dxa"/>
          </w:tcPr>
          <w:p w:rsidR="00E2102C" w:rsidRDefault="00E2102C">
            <w:pPr>
              <w:autoSpaceDE w:val="0"/>
              <w:autoSpaceDN w:val="0"/>
              <w:adjustRightInd w:val="0"/>
              <w:rPr>
                <w:rFonts w:ascii="Arial" w:hAnsi="Arial" w:cs="Arial"/>
              </w:rPr>
            </w:pPr>
            <w:r>
              <w:rPr>
                <w:rFonts w:ascii="Arial" w:hAnsi="Arial" w:cs="Arial"/>
              </w:rPr>
              <w:t>Decontamination System (including containment)</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0"/>
        </w:trPr>
        <w:tc>
          <w:tcPr>
            <w:tcW w:w="3077" w:type="dxa"/>
          </w:tcPr>
          <w:p w:rsidR="00E2102C" w:rsidRDefault="00E2102C">
            <w:pPr>
              <w:autoSpaceDE w:val="0"/>
              <w:autoSpaceDN w:val="0"/>
              <w:adjustRightInd w:val="0"/>
              <w:rPr>
                <w:rFonts w:ascii="Arial" w:hAnsi="Arial" w:cs="Arial"/>
              </w:rPr>
            </w:pPr>
            <w:r>
              <w:rPr>
                <w:rFonts w:ascii="Arial" w:hAnsi="Arial" w:cs="Arial"/>
              </w:rPr>
              <w:t>Digital Radiography System (e.g., PACS) and Nuclear medicine</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0"/>
        </w:trPr>
        <w:tc>
          <w:tcPr>
            <w:tcW w:w="3077" w:type="dxa"/>
          </w:tcPr>
          <w:p w:rsidR="00E2102C" w:rsidRDefault="00E2102C">
            <w:pPr>
              <w:autoSpaceDE w:val="0"/>
              <w:autoSpaceDN w:val="0"/>
              <w:adjustRightInd w:val="0"/>
              <w:rPr>
                <w:rFonts w:ascii="Arial" w:hAnsi="Arial" w:cs="Arial"/>
              </w:rPr>
            </w:pPr>
            <w:r>
              <w:rPr>
                <w:rFonts w:ascii="Arial" w:hAnsi="Arial" w:cs="Arial"/>
              </w:rPr>
              <w:t>Ethylene Oxide (EtO)/Sterilizers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9"/>
        </w:trPr>
        <w:tc>
          <w:tcPr>
            <w:tcW w:w="3077" w:type="dxa"/>
          </w:tcPr>
          <w:p w:rsidR="00E2102C" w:rsidRDefault="00E2102C">
            <w:pPr>
              <w:autoSpaceDE w:val="0"/>
              <w:autoSpaceDN w:val="0"/>
              <w:adjustRightInd w:val="0"/>
              <w:rPr>
                <w:rFonts w:ascii="Arial" w:hAnsi="Arial" w:cs="Arial"/>
              </w:rPr>
            </w:pPr>
            <w:r>
              <w:rPr>
                <w:rFonts w:ascii="Arial" w:hAnsi="Arial" w:cs="Arial"/>
              </w:rPr>
              <w:t>Isolation Rooms (positive/negative air)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0"/>
        </w:trPr>
        <w:tc>
          <w:tcPr>
            <w:tcW w:w="3077" w:type="dxa"/>
          </w:tcPr>
          <w:p w:rsidR="00E2102C" w:rsidRDefault="00E2102C">
            <w:pPr>
              <w:autoSpaceDE w:val="0"/>
              <w:autoSpaceDN w:val="0"/>
              <w:adjustRightInd w:val="0"/>
              <w:rPr>
                <w:rFonts w:ascii="Arial" w:hAnsi="Arial" w:cs="Arial"/>
              </w:rPr>
            </w:pPr>
            <w:r>
              <w:rPr>
                <w:rFonts w:ascii="Arial" w:hAnsi="Arial" w:cs="Arial"/>
              </w:rPr>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SECURITY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Door Lockdown Systems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Surveillance Cameras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lastRenderedPageBreak/>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UTILITIES, EXTERNAL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656"/>
        </w:trPr>
        <w:tc>
          <w:tcPr>
            <w:tcW w:w="3077" w:type="dxa"/>
          </w:tcPr>
          <w:p w:rsidR="00E2102C" w:rsidRDefault="00E2102C">
            <w:pPr>
              <w:autoSpaceDE w:val="0"/>
              <w:autoSpaceDN w:val="0"/>
              <w:adjustRightInd w:val="0"/>
              <w:rPr>
                <w:rFonts w:ascii="Arial" w:hAnsi="Arial" w:cs="Arial"/>
              </w:rPr>
            </w:pPr>
            <w:r>
              <w:rPr>
                <w:rFonts w:ascii="Arial" w:hAnsi="Arial" w:cs="Arial"/>
              </w:rPr>
              <w:t>Electrical Power-Primary Service</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47"/>
        </w:trPr>
        <w:tc>
          <w:tcPr>
            <w:tcW w:w="3077" w:type="dxa"/>
          </w:tcPr>
          <w:p w:rsidR="00E2102C" w:rsidRDefault="00E2102C">
            <w:pPr>
              <w:autoSpaceDE w:val="0"/>
              <w:autoSpaceDN w:val="0"/>
              <w:adjustRightInd w:val="0"/>
              <w:rPr>
                <w:rFonts w:ascii="Arial" w:hAnsi="Arial" w:cs="Arial"/>
              </w:rPr>
            </w:pPr>
            <w:r>
              <w:rPr>
                <w:rFonts w:ascii="Arial" w:hAnsi="Arial" w:cs="Arial"/>
              </w:rPr>
              <w:t>Sanitation Systems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38"/>
        </w:trPr>
        <w:tc>
          <w:tcPr>
            <w:tcW w:w="3077" w:type="dxa"/>
          </w:tcPr>
          <w:p w:rsidR="00E2102C" w:rsidRDefault="00E2102C">
            <w:pPr>
              <w:autoSpaceDE w:val="0"/>
              <w:autoSpaceDN w:val="0"/>
              <w:adjustRightInd w:val="0"/>
              <w:rPr>
                <w:rFonts w:ascii="Arial" w:hAnsi="Arial" w:cs="Arial"/>
              </w:rPr>
            </w:pPr>
            <w:r>
              <w:rPr>
                <w:rFonts w:ascii="Arial" w:hAnsi="Arial" w:cs="Arial"/>
              </w:rPr>
              <w:t>Water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r>
              <w:rPr>
                <w:rFonts w:ascii="Arial" w:hAnsi="Arial" w:cs="Arial"/>
              </w:rPr>
              <w:t>(Reserve supply status)</w:t>
            </w:r>
          </w:p>
        </w:tc>
      </w:tr>
      <w:tr w:rsidR="00E2102C">
        <w:tblPrEx>
          <w:tblLook w:val="01E0" w:firstRow="1" w:lastRow="1" w:firstColumn="1" w:lastColumn="1" w:noHBand="0" w:noVBand="0"/>
        </w:tblPrEx>
        <w:trPr>
          <w:trHeight w:val="629"/>
        </w:trPr>
        <w:tc>
          <w:tcPr>
            <w:tcW w:w="3077" w:type="dxa"/>
          </w:tcPr>
          <w:p w:rsidR="00E2102C" w:rsidRDefault="00E2102C">
            <w:pPr>
              <w:autoSpaceDE w:val="0"/>
              <w:autoSpaceDN w:val="0"/>
              <w:adjustRightInd w:val="0"/>
              <w:rPr>
                <w:rFonts w:ascii="Arial" w:hAnsi="Arial" w:cs="Arial"/>
              </w:rPr>
            </w:pPr>
            <w:r>
              <w:rPr>
                <w:rFonts w:ascii="Arial" w:hAnsi="Arial" w:cs="Arial"/>
              </w:rPr>
              <w:t>Natural Gas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620"/>
        </w:trPr>
        <w:tc>
          <w:tcPr>
            <w:tcW w:w="3077" w:type="dxa"/>
          </w:tcPr>
          <w:p w:rsidR="00E2102C" w:rsidRDefault="00E2102C">
            <w:pPr>
              <w:autoSpaceDE w:val="0"/>
              <w:autoSpaceDN w:val="0"/>
              <w:adjustRightInd w:val="0"/>
              <w:rPr>
                <w:rFonts w:ascii="Arial" w:hAnsi="Arial" w:cs="Arial"/>
              </w:rPr>
            </w:pPr>
            <w:r>
              <w:rPr>
                <w:rFonts w:ascii="Arial" w:hAnsi="Arial" w:cs="Arial"/>
              </w:rPr>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blHeader/>
        </w:trPr>
        <w:tc>
          <w:tcPr>
            <w:tcW w:w="3077" w:type="dxa"/>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UTILITIES, INTERNAL SYSTEM</w:t>
            </w:r>
          </w:p>
        </w:tc>
        <w:tc>
          <w:tcPr>
            <w:tcW w:w="2678" w:type="dxa"/>
            <w:gridSpan w:val="2"/>
            <w:shd w:val="clear" w:color="auto" w:fill="E0E0E0"/>
            <w:vAlign w:val="center"/>
          </w:tcPr>
          <w:p w:rsidR="00E2102C" w:rsidRDefault="00E2102C">
            <w:pPr>
              <w:autoSpaceDE w:val="0"/>
              <w:autoSpaceDN w:val="0"/>
              <w:adjustRightInd w:val="0"/>
              <w:rPr>
                <w:rFonts w:ascii="Arial" w:hAnsi="Arial" w:cs="Arial"/>
                <w:b/>
              </w:rPr>
            </w:pPr>
            <w:r>
              <w:rPr>
                <w:rFonts w:ascii="Arial" w:hAnsi="Arial" w:cs="Arial"/>
                <w:b/>
              </w:rPr>
              <w:t>OPERATIONAL STATUS</w:t>
            </w:r>
          </w:p>
        </w:tc>
        <w:tc>
          <w:tcPr>
            <w:tcW w:w="5981" w:type="dxa"/>
            <w:gridSpan w:val="3"/>
            <w:shd w:val="clear" w:color="auto" w:fill="E0E0E0"/>
            <w:vAlign w:val="center"/>
          </w:tcPr>
          <w:p w:rsidR="00E2102C" w:rsidRDefault="00E2102C">
            <w:pPr>
              <w:autoSpaceDE w:val="0"/>
              <w:autoSpaceDN w:val="0"/>
              <w:adjustRightInd w:val="0"/>
              <w:rPr>
                <w:rFonts w:ascii="Arial" w:hAnsi="Arial" w:cs="Arial"/>
              </w:rPr>
            </w:pPr>
            <w:r>
              <w:rPr>
                <w:rFonts w:ascii="Arial" w:hAnsi="Arial" w:cs="Arial"/>
                <w:b/>
              </w:rPr>
              <w:t xml:space="preserve">COMMENTS </w:t>
            </w:r>
            <w:r>
              <w:rPr>
                <w:rFonts w:ascii="Arial" w:hAnsi="Arial" w:cs="Arial"/>
                <w:i/>
              </w:rPr>
              <w:t>(If not fully operational/functional, give location, reason, and estimated time/resources for necessary repair. Identify who reported or inspected.)</w:t>
            </w: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Air Compressor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Electrical Power, Backup Generator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r>
              <w:rPr>
                <w:rFonts w:ascii="Arial" w:hAnsi="Arial" w:cs="Arial"/>
              </w:rPr>
              <w:t>(Fuel status)</w:t>
            </w: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Elevators/Escalators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Hazardous Waste Containment System</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413"/>
        </w:trPr>
        <w:tc>
          <w:tcPr>
            <w:tcW w:w="3077" w:type="dxa"/>
          </w:tcPr>
          <w:p w:rsidR="00E2102C" w:rsidRDefault="00E2102C">
            <w:pPr>
              <w:autoSpaceDE w:val="0"/>
              <w:autoSpaceDN w:val="0"/>
              <w:adjustRightInd w:val="0"/>
              <w:rPr>
                <w:rFonts w:ascii="Arial" w:hAnsi="Arial" w:cs="Arial"/>
              </w:rPr>
            </w:pPr>
            <w:r>
              <w:rPr>
                <w:rFonts w:ascii="Arial" w:hAnsi="Arial" w:cs="Arial"/>
              </w:rPr>
              <w:t>Heating, Ventilation, and Air Conditioning (HVAC)</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Medical Gases, 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Oxygen</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r>
              <w:rPr>
                <w:rFonts w:ascii="Arial" w:hAnsi="Arial" w:cs="Arial"/>
              </w:rPr>
              <w:t>(Reserve supply status)</w:t>
            </w: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lastRenderedPageBreak/>
              <w:t>Pneumatic Tube</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Steam Boiler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Sump Pump</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Well Water System</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Vacuum (for patient use)</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Water Heater and Circulators</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trHeight w:val="720"/>
        </w:trPr>
        <w:tc>
          <w:tcPr>
            <w:tcW w:w="3077" w:type="dxa"/>
          </w:tcPr>
          <w:p w:rsidR="00E2102C" w:rsidRDefault="00E2102C">
            <w:pPr>
              <w:autoSpaceDE w:val="0"/>
              <w:autoSpaceDN w:val="0"/>
              <w:adjustRightInd w:val="0"/>
              <w:rPr>
                <w:rFonts w:ascii="Arial" w:hAnsi="Arial" w:cs="Arial"/>
              </w:rPr>
            </w:pPr>
            <w:r>
              <w:rPr>
                <w:rFonts w:ascii="Arial" w:hAnsi="Arial" w:cs="Arial"/>
              </w:rPr>
              <w:t>Other</w:t>
            </w:r>
          </w:p>
        </w:tc>
        <w:tc>
          <w:tcPr>
            <w:tcW w:w="2678" w:type="dxa"/>
            <w:gridSpan w:val="2"/>
          </w:tcPr>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Fully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Partially functional</w:t>
            </w:r>
          </w:p>
          <w:p w:rsidR="00E2102C" w:rsidRDefault="00E2102C" w:rsidP="003608E7">
            <w:pPr>
              <w:autoSpaceDE w:val="0"/>
              <w:autoSpaceDN w:val="0"/>
              <w:adjustRightInd w:val="0"/>
              <w:spacing w:line="276" w:lineRule="auto"/>
              <w:rPr>
                <w:rFonts w:ascii="Arial" w:hAnsi="Arial" w:cs="Arial"/>
              </w:rPr>
            </w:pPr>
            <w:r>
              <w:rPr>
                <w:rFonts w:ascii="Arial" w:hAnsi="Arial" w:cs="Arial"/>
              </w:rPr>
              <w:sym w:font="Wingdings 2" w:char="F0A3"/>
            </w:r>
            <w:r>
              <w:rPr>
                <w:rFonts w:ascii="Arial" w:hAnsi="Arial" w:cs="Arial"/>
              </w:rPr>
              <w:t xml:space="preserve"> Nonfunctional</w:t>
            </w:r>
          </w:p>
        </w:tc>
        <w:tc>
          <w:tcPr>
            <w:tcW w:w="5981" w:type="dxa"/>
            <w:gridSpan w:val="3"/>
          </w:tcPr>
          <w:p w:rsidR="00E2102C" w:rsidRDefault="00E2102C">
            <w:pPr>
              <w:autoSpaceDE w:val="0"/>
              <w:autoSpaceDN w:val="0"/>
              <w:adjustRightInd w:val="0"/>
              <w:rPr>
                <w:rFonts w:ascii="Arial" w:hAnsi="Arial" w:cs="Arial"/>
              </w:rPr>
            </w:pPr>
          </w:p>
        </w:tc>
      </w:tr>
      <w:tr w:rsidR="00E2102C">
        <w:tblPrEx>
          <w:tblLook w:val="01E0" w:firstRow="1" w:lastRow="1" w:firstColumn="1" w:lastColumn="1" w:noHBand="0" w:noVBand="0"/>
        </w:tblPrEx>
        <w:trPr>
          <w:cantSplit/>
          <w:trHeight w:val="720"/>
        </w:trPr>
        <w:tc>
          <w:tcPr>
            <w:tcW w:w="11736" w:type="dxa"/>
            <w:gridSpan w:val="6"/>
          </w:tcPr>
          <w:p w:rsidR="00E2102C" w:rsidRDefault="00E2102C">
            <w:pPr>
              <w:autoSpaceDE w:val="0"/>
              <w:autoSpaceDN w:val="0"/>
              <w:adjustRightInd w:val="0"/>
              <w:rPr>
                <w:rFonts w:ascii="Arial" w:hAnsi="Arial" w:cs="Arial"/>
                <w:b/>
              </w:rPr>
            </w:pPr>
            <w:r>
              <w:rPr>
                <w:rFonts w:ascii="Arial" w:hAnsi="Arial" w:cs="Arial"/>
                <w:b/>
              </w:rPr>
              <w:t>6. CERTIFYING OFFICER</w:t>
            </w:r>
          </w:p>
        </w:tc>
      </w:tr>
      <w:tr w:rsidR="00E2102C">
        <w:tblPrEx>
          <w:tblLook w:val="01E0" w:firstRow="1" w:lastRow="1" w:firstColumn="1" w:lastColumn="1" w:noHBand="0" w:noVBand="0"/>
        </w:tblPrEx>
        <w:trPr>
          <w:cantSplit/>
          <w:trHeight w:val="720"/>
        </w:trPr>
        <w:tc>
          <w:tcPr>
            <w:tcW w:w="11736" w:type="dxa"/>
            <w:gridSpan w:val="6"/>
          </w:tcPr>
          <w:p w:rsidR="00E2102C" w:rsidRDefault="00E2102C">
            <w:pPr>
              <w:autoSpaceDE w:val="0"/>
              <w:autoSpaceDN w:val="0"/>
              <w:adjustRightInd w:val="0"/>
              <w:rPr>
                <w:rFonts w:ascii="Arial" w:hAnsi="Arial" w:cs="Arial"/>
                <w:b/>
              </w:rPr>
            </w:pPr>
            <w:r>
              <w:rPr>
                <w:rFonts w:ascii="Arial" w:hAnsi="Arial" w:cs="Arial"/>
                <w:b/>
              </w:rPr>
              <w:t>7. FACILITY NAME</w:t>
            </w:r>
          </w:p>
        </w:tc>
      </w:tr>
    </w:tbl>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sectPr w:rsidR="00E2102C" w:rsidSect="00591C91">
          <w:pgSz w:w="12240" w:h="15840" w:code="1"/>
          <w:pgMar w:top="360" w:right="720" w:bottom="360" w:left="720" w:header="360" w:footer="360" w:gutter="0"/>
          <w:cols w:space="720"/>
          <w:docGrid w:linePitch="360"/>
        </w:sectPr>
      </w:pPr>
    </w:p>
    <w:tbl>
      <w:tblPr>
        <w:tblpPr w:leftFromText="180" w:rightFromText="180" w:vertAnchor="text" w:horzAnchor="margin" w:tblpY="1"/>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1" w:type="dxa"/>
          <w:right w:w="101" w:type="dxa"/>
        </w:tblCellMar>
        <w:tblLook w:val="0000" w:firstRow="0" w:lastRow="0" w:firstColumn="0" w:lastColumn="0" w:noHBand="0" w:noVBand="0"/>
      </w:tblPr>
      <w:tblGrid>
        <w:gridCol w:w="990"/>
        <w:gridCol w:w="3150"/>
        <w:gridCol w:w="660"/>
        <w:gridCol w:w="60"/>
        <w:gridCol w:w="810"/>
        <w:gridCol w:w="1890"/>
        <w:gridCol w:w="2040"/>
        <w:gridCol w:w="210"/>
        <w:gridCol w:w="1350"/>
        <w:gridCol w:w="1620"/>
        <w:gridCol w:w="1620"/>
      </w:tblGrid>
      <w:tr w:rsidR="00E2102C">
        <w:trPr>
          <w:cantSplit/>
        </w:trPr>
        <w:tc>
          <w:tcPr>
            <w:tcW w:w="14400" w:type="dxa"/>
            <w:gridSpan w:val="11"/>
            <w:tcMar>
              <w:top w:w="120" w:type="dxa"/>
              <w:left w:w="120" w:type="dxa"/>
              <w:bottom w:w="58"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Pr>
                <w:rFonts w:ascii="Arial" w:hAnsi="Arial" w:cs="Arial"/>
                <w:b/>
                <w:bCs/>
                <w:sz w:val="28"/>
                <w:szCs w:val="28"/>
              </w:rPr>
              <w:lastRenderedPageBreak/>
              <w:fldChar w:fldCharType="begin"/>
            </w:r>
            <w:r>
              <w:rPr>
                <w:rFonts w:ascii="Arial" w:hAnsi="Arial" w:cs="Arial"/>
                <w:b/>
                <w:bCs/>
                <w:sz w:val="28"/>
                <w:szCs w:val="28"/>
              </w:rPr>
              <w:instrText xml:space="preserve"> SEQ CHAPTER \h \r 1</w:instrText>
            </w:r>
            <w:r>
              <w:rPr>
                <w:rFonts w:ascii="Arial" w:hAnsi="Arial" w:cs="Arial"/>
                <w:b/>
                <w:bCs/>
                <w:sz w:val="28"/>
                <w:szCs w:val="28"/>
              </w:rPr>
              <w:fldChar w:fldCharType="end"/>
            </w:r>
            <w:r w:rsidR="00B0580B">
              <w:rPr>
                <w:noProof/>
              </w:rPr>
              <mc:AlternateContent>
                <mc:Choice Requires="wps">
                  <w:drawing>
                    <wp:anchor distT="57150" distB="57150" distL="57150" distR="57150" simplePos="0" relativeHeight="251656704" behindDoc="0" locked="0" layoutInCell="0" allowOverlap="1">
                      <wp:simplePos x="0" y="0"/>
                      <wp:positionH relativeFrom="margin">
                        <wp:posOffset>8058785</wp:posOffset>
                      </wp:positionH>
                      <wp:positionV relativeFrom="page">
                        <wp:posOffset>170180</wp:posOffset>
                      </wp:positionV>
                      <wp:extent cx="1073150" cy="419100"/>
                      <wp:effectExtent l="10160" t="8255" r="12065" b="10795"/>
                      <wp:wrapSquare wrapText="bothSides"/>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419100"/>
                              </a:xfrm>
                              <a:prstGeom prst="rect">
                                <a:avLst/>
                              </a:prstGeom>
                              <a:solidFill>
                                <a:srgbClr val="FFFFFF"/>
                              </a:solidFill>
                              <a:ln w="12192">
                                <a:solidFill>
                                  <a:srgbClr val="000000"/>
                                </a:solidFill>
                                <a:miter lim="800000"/>
                                <a:headEnd/>
                                <a:tailEnd/>
                              </a:ln>
                            </wps:spPr>
                            <wps:txbx>
                              <w:txbxContent>
                                <w:p w:rsidR="00E2102C" w:rsidRDefault="00B0580B">
                                  <w:pPr>
                                    <w:widowControl w:val="0"/>
                                  </w:pPr>
                                  <w:r>
                                    <w:rPr>
                                      <w:noProof/>
                                    </w:rPr>
                                    <w:drawing>
                                      <wp:inline distT="0" distB="0" distL="0" distR="0">
                                        <wp:extent cx="1019175" cy="3333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19175" cy="33337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margin-left:634.55pt;margin-top:13.4pt;width:84.5pt;height:33pt;z-index:251656704;visibility:visible;mso-wrap-style:square;mso-width-percent:0;mso-height-percent:0;mso-wrap-distance-left:4.5pt;mso-wrap-distance-top:4.5pt;mso-wrap-distance-right:4.5pt;mso-wrap-distance-bottom:4.5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" o:allowincell="f" strokeweight=".96pt">
                      <v:textbox inset="0,0,0,0">
                        <w:txbxContent>
                          <w:p w:rsidR="00E2102C" w:rsidRDefault="00B0580B">
                            <w:pPr>
                              <w:widowControl w:val="0"/>
                            </w:pPr>
                            <w:r>
                              <w:rPr>
                                <w:noProof/>
                              </w:rPr>
                              <w:drawing>
                                <wp:inline distT="0" distB="0" distL="0" distR="0">
                                  <wp:extent cx="1019175" cy="3333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19175" cy="333375"/>
                                          </a:xfrm>
                                          <a:prstGeom prst="rect">
                                            <a:avLst/>
                                          </a:prstGeom>
                                          <a:noFill/>
                                          <a:ln>
                                            <a:noFill/>
                                          </a:ln>
                                        </pic:spPr>
                                      </pic:pic>
                                    </a:graphicData>
                                  </a:graphic>
                                </wp:inline>
                              </w:drawing>
                            </w:r>
                          </w:p>
                        </w:txbxContent>
                      </v:textbox>
                      <w10:wrap type="square" anchorx="margin" anchory="page"/>
                    </v:shape>
                  </w:pict>
                </mc:Fallback>
              </mc:AlternateContent>
            </w:r>
            <w:r>
              <w:rPr>
                <w:rFonts w:ascii="Arial" w:hAnsi="Arial" w:cs="Arial"/>
                <w:b/>
                <w:bCs/>
                <w:sz w:val="28"/>
                <w:szCs w:val="28"/>
              </w:rPr>
              <w:t>HICS 254 – DISASTER VICTIM/PATIENT TRACKING FORM</w:t>
            </w:r>
          </w:p>
        </w:tc>
      </w:tr>
      <w:tr w:rsidR="00E2102C">
        <w:trPr>
          <w:cantSplit/>
        </w:trPr>
        <w:tc>
          <w:tcPr>
            <w:tcW w:w="4800" w:type="dxa"/>
            <w:gridSpan w:val="3"/>
            <w:tcMar>
              <w:top w:w="120" w:type="dxa"/>
              <w:left w:w="120" w:type="dxa"/>
              <w:bottom w:w="58" w:type="dxa"/>
              <w:right w:w="120" w:type="dxa"/>
            </w:tcMar>
          </w:tcPr>
          <w:p w:rsidR="00E2102C" w:rsidRPr="00B04342" w:rsidRDefault="00E2102C">
            <w:pPr>
              <w:pStyle w:val="Level1"/>
              <w:numPr>
                <w:ilvl w:val="0"/>
                <w:numId w:val="32"/>
              </w:numPr>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rFonts w:ascii="Arial" w:hAnsi="Arial" w:cs="Arial"/>
                <w:b/>
                <w:bCs/>
                <w:sz w:val="20"/>
                <w:szCs w:val="20"/>
                <w:highlight w:val="lightGray"/>
              </w:rPr>
            </w:pPr>
            <w:r w:rsidRPr="00B04342">
              <w:rPr>
                <w:rFonts w:ascii="Arial" w:hAnsi="Arial" w:cs="Arial"/>
                <w:b/>
                <w:bCs/>
                <w:sz w:val="20"/>
                <w:szCs w:val="20"/>
                <w:highlight w:val="lightGray"/>
              </w:rPr>
              <w:tab/>
              <w:t>INCIDENT NAME</w:t>
            </w:r>
          </w:p>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c>
          <w:tcPr>
            <w:tcW w:w="4800" w:type="dxa"/>
            <w:gridSpan w:val="4"/>
            <w:tcMar>
              <w:top w:w="120" w:type="dxa"/>
              <w:left w:w="120" w:type="dxa"/>
              <w:bottom w:w="58" w:type="dxa"/>
              <w:right w:w="120" w:type="dxa"/>
            </w:tcMar>
          </w:tcPr>
          <w:p w:rsidR="00E2102C" w:rsidRPr="00B04342" w:rsidRDefault="00E2102C">
            <w:pPr>
              <w:pStyle w:val="Level1"/>
              <w:numPr>
                <w:ilvl w:val="0"/>
                <w:numId w:val="32"/>
              </w:numPr>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rFonts w:ascii="Arial" w:hAnsi="Arial" w:cs="Arial"/>
                <w:b/>
                <w:bCs/>
                <w:sz w:val="20"/>
                <w:szCs w:val="20"/>
                <w:highlight w:val="lightGray"/>
              </w:rPr>
            </w:pPr>
            <w:r w:rsidRPr="00B04342">
              <w:rPr>
                <w:rFonts w:ascii="Arial" w:hAnsi="Arial" w:cs="Arial"/>
                <w:b/>
                <w:bCs/>
                <w:sz w:val="20"/>
                <w:szCs w:val="20"/>
                <w:highlight w:val="lightGray"/>
              </w:rPr>
              <w:tab/>
              <w:t>DATE/TIME PREPARED</w:t>
            </w:r>
          </w:p>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c>
          <w:tcPr>
            <w:tcW w:w="4800" w:type="dxa"/>
            <w:gridSpan w:val="4"/>
            <w:tcMar>
              <w:top w:w="120" w:type="dxa"/>
              <w:left w:w="120" w:type="dxa"/>
              <w:bottom w:w="58"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ab/>
              <w:t>3. OPERATIONAL PERIOD DATE/TIME</w:t>
            </w:r>
          </w:p>
        </w:tc>
      </w:tr>
      <w:tr w:rsidR="00E2102C">
        <w:trPr>
          <w:cantSplit/>
        </w:trPr>
        <w:tc>
          <w:tcPr>
            <w:tcW w:w="14400" w:type="dxa"/>
            <w:gridSpan w:val="11"/>
            <w:tcMar>
              <w:left w:w="120" w:type="dxa"/>
              <w:right w:w="120" w:type="dxa"/>
            </w:tcMar>
          </w:tcPr>
          <w:p w:rsidR="00E2102C" w:rsidRPr="00B04342" w:rsidRDefault="00E2102C">
            <w:pPr>
              <w:pStyle w:val="Level1"/>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4.</w:t>
            </w:r>
            <w:r w:rsidRPr="00B04342">
              <w:rPr>
                <w:rFonts w:ascii="Arial" w:hAnsi="Arial" w:cs="Arial"/>
                <w:b/>
                <w:bCs/>
                <w:sz w:val="20"/>
                <w:szCs w:val="20"/>
                <w:highlight w:val="lightGray"/>
              </w:rPr>
              <w:tab/>
              <w:t>TRIAGE AREAS (Immediate, Delayed, Expectant, Minor, Morgue)</w:t>
            </w:r>
          </w:p>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r>
      <w:tr w:rsidR="00E2102C">
        <w:trPr>
          <w:cantSplit/>
        </w:trPr>
        <w:tc>
          <w:tcPr>
            <w:tcW w:w="99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MR#/</w:t>
            </w:r>
          </w:p>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Triage #</w:t>
            </w:r>
          </w:p>
        </w:tc>
        <w:tc>
          <w:tcPr>
            <w:tcW w:w="315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Name</w:t>
            </w:r>
          </w:p>
        </w:tc>
        <w:tc>
          <w:tcPr>
            <w:tcW w:w="720" w:type="dxa"/>
            <w:gridSpan w:val="2"/>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Sex</w:t>
            </w:r>
          </w:p>
        </w:tc>
        <w:tc>
          <w:tcPr>
            <w:tcW w:w="81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18"/>
                <w:szCs w:val="18"/>
              </w:rPr>
            </w:pPr>
            <w:r>
              <w:rPr>
                <w:rFonts w:ascii="Arial" w:hAnsi="Arial" w:cs="Arial"/>
                <w:b/>
                <w:bCs/>
                <w:sz w:val="18"/>
                <w:szCs w:val="18"/>
              </w:rPr>
              <w:t>DOB/Age</w:t>
            </w:r>
          </w:p>
        </w:tc>
        <w:tc>
          <w:tcPr>
            <w:tcW w:w="189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Area Triaged to</w:t>
            </w:r>
          </w:p>
        </w:tc>
        <w:tc>
          <w:tcPr>
            <w:tcW w:w="2250" w:type="dxa"/>
            <w:gridSpan w:val="2"/>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 xml:space="preserve">Location/Time of Diagnostic Procedures </w:t>
            </w:r>
          </w:p>
          <w:p w:rsidR="00E2102C" w:rsidRPr="000D36BA"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lang w:val="fr-FR"/>
              </w:rPr>
            </w:pPr>
            <w:r w:rsidRPr="000D36BA">
              <w:rPr>
                <w:rFonts w:ascii="Arial" w:hAnsi="Arial" w:cs="Arial"/>
                <w:b/>
                <w:bCs/>
                <w:sz w:val="18"/>
                <w:szCs w:val="18"/>
                <w:lang w:val="fr-FR"/>
              </w:rPr>
              <w:t>(x-ray, angio, CT, etc.)</w:t>
            </w:r>
          </w:p>
        </w:tc>
        <w:tc>
          <w:tcPr>
            <w:tcW w:w="135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Time sent to Surgery</w:t>
            </w:r>
          </w:p>
        </w:tc>
        <w:tc>
          <w:tcPr>
            <w:tcW w:w="162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rPr>
            </w:pPr>
            <w:r>
              <w:rPr>
                <w:rFonts w:ascii="Arial" w:hAnsi="Arial" w:cs="Arial"/>
                <w:b/>
                <w:bCs/>
                <w:sz w:val="18"/>
                <w:szCs w:val="18"/>
              </w:rPr>
              <w:t xml:space="preserve">Disposition </w:t>
            </w:r>
            <w:r>
              <w:rPr>
                <w:rFonts w:ascii="Arial" w:hAnsi="Arial" w:cs="Arial"/>
                <w:b/>
                <w:bCs/>
                <w:sz w:val="12"/>
                <w:szCs w:val="12"/>
              </w:rPr>
              <w:t>(home, admit, morgue, transfer)</w:t>
            </w:r>
          </w:p>
        </w:tc>
        <w:tc>
          <w:tcPr>
            <w:tcW w:w="1620" w:type="dxa"/>
            <w:tcMar>
              <w:left w:w="120" w:type="dxa"/>
              <w:right w:w="120" w:type="dxa"/>
            </w:tcMar>
            <w:vAlign w:val="bottom"/>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18"/>
                <w:szCs w:val="18"/>
              </w:rPr>
            </w:pPr>
            <w:r>
              <w:rPr>
                <w:rFonts w:ascii="Arial" w:hAnsi="Arial" w:cs="Arial"/>
                <w:b/>
                <w:bCs/>
                <w:sz w:val="18"/>
                <w:szCs w:val="18"/>
              </w:rPr>
              <w:t>Time of Disposition</w:t>
            </w: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Pr>
                <w:rFonts w:ascii="Arial" w:hAnsi="Arial" w:cs="Arial"/>
              </w:rPr>
              <w:tab/>
            </w:r>
            <w:r>
              <w:rPr>
                <w:rFonts w:ascii="Arial" w:hAnsi="Arial" w:cs="Arial"/>
              </w:rPr>
              <w:tab/>
            </w:r>
            <w:r>
              <w:rPr>
                <w:rFonts w:ascii="Arial" w:hAnsi="Arial" w:cs="Arial"/>
              </w:rPr>
              <w:tab/>
            </w: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9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31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72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81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89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2250" w:type="dxa"/>
            <w:gridSpan w:val="2"/>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35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c>
          <w:tcPr>
            <w:tcW w:w="1620" w:type="dxa"/>
            <w:tcMar>
              <w:left w:w="120" w:type="dxa"/>
              <w:right w:w="120" w:type="dxa"/>
            </w:tcMar>
          </w:tcPr>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r w:rsidR="00E2102C">
        <w:trPr>
          <w:cantSplit/>
        </w:trPr>
        <w:tc>
          <w:tcPr>
            <w:tcW w:w="5670" w:type="dxa"/>
            <w:gridSpan w:val="5"/>
            <w:tcMar>
              <w:left w:w="120"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5. SUBMITTED BY</w:t>
            </w:r>
          </w:p>
        </w:tc>
        <w:tc>
          <w:tcPr>
            <w:tcW w:w="4140" w:type="dxa"/>
            <w:gridSpan w:val="3"/>
            <w:tcMar>
              <w:left w:w="120"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6. AREA ASSIGNED TO</w:t>
            </w:r>
          </w:p>
        </w:tc>
        <w:tc>
          <w:tcPr>
            <w:tcW w:w="4590" w:type="dxa"/>
            <w:gridSpan w:val="3"/>
            <w:tcMar>
              <w:left w:w="120"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7. DATE/TIME SUBMITTED</w:t>
            </w:r>
          </w:p>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r>
      <w:tr w:rsidR="00E2102C">
        <w:trPr>
          <w:cantSplit/>
        </w:trPr>
        <w:tc>
          <w:tcPr>
            <w:tcW w:w="14400" w:type="dxa"/>
            <w:gridSpan w:val="11"/>
            <w:tcMar>
              <w:left w:w="120" w:type="dxa"/>
              <w:right w:w="120" w:type="dxa"/>
            </w:tcMar>
          </w:tcPr>
          <w:p w:rsidR="00E2102C" w:rsidRPr="00B04342"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8. FACILITY NAME</w:t>
            </w:r>
          </w:p>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c>
      </w:tr>
    </w:tbl>
    <w:p w:rsidR="00E2102C" w:rsidRDefault="00E2102C">
      <w:pPr>
        <w:autoSpaceDE w:val="0"/>
        <w:autoSpaceDN w:val="0"/>
        <w:adjustRightInd w:val="0"/>
        <w:rPr>
          <w:rFonts w:ascii="Arial" w:hAnsi="Arial" w:cs="Arial"/>
        </w:rPr>
      </w:pPr>
    </w:p>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ectPr w:rsidR="00E2102C">
          <w:headerReference w:type="even" r:id="rId17"/>
          <w:headerReference w:type="default" r:id="rId18"/>
          <w:footerReference w:type="even" r:id="rId19"/>
          <w:footerReference w:type="default" r:id="rId20"/>
          <w:pgSz w:w="15840" w:h="12240" w:orient="landscape"/>
          <w:pgMar w:top="630" w:right="720" w:bottom="540" w:left="720" w:header="630" w:footer="540" w:gutter="0"/>
          <w:cols w:space="720"/>
        </w:sectPr>
      </w:pPr>
    </w:p>
    <w:tbl>
      <w:tblPr>
        <w:tblpPr w:leftFromText="180" w:rightFromText="180" w:vertAnchor="text" w:horzAnchor="margin" w:tblpXSpec="center" w:tblpY="135"/>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1" w:type="dxa"/>
          <w:right w:w="101" w:type="dxa"/>
        </w:tblCellMar>
        <w:tblLook w:val="0000" w:firstRow="0" w:lastRow="0" w:firstColumn="0" w:lastColumn="0" w:noHBand="0" w:noVBand="0"/>
      </w:tblPr>
      <w:tblGrid>
        <w:gridCol w:w="3600"/>
        <w:gridCol w:w="1800"/>
        <w:gridCol w:w="1530"/>
        <w:gridCol w:w="270"/>
        <w:gridCol w:w="1710"/>
        <w:gridCol w:w="1620"/>
        <w:gridCol w:w="180"/>
        <w:gridCol w:w="630"/>
        <w:gridCol w:w="1170"/>
        <w:gridCol w:w="1890"/>
      </w:tblGrid>
      <w:tr w:rsidR="00E2102C" w:rsidTr="003608E7">
        <w:trPr>
          <w:cantSplit/>
          <w:jc w:val="center"/>
        </w:trPr>
        <w:tc>
          <w:tcPr>
            <w:tcW w:w="14400" w:type="dxa"/>
            <w:gridSpan w:val="10"/>
            <w:tcMar>
              <w:left w:w="120" w:type="dxa"/>
              <w:right w:w="120" w:type="dxa"/>
            </w:tcMar>
          </w:tcPr>
          <w:p w:rsidR="00E2102C" w:rsidRDefault="00E2102C" w:rsidP="003608E7">
            <w:pPr>
              <w:pStyle w:val="Level1"/>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Pr>
                <w:rFonts w:ascii="Arial" w:hAnsi="Arial" w:cs="Arial"/>
                <w:b/>
                <w:bCs/>
              </w:rPr>
              <w:lastRenderedPageBreak/>
              <w:t>HICS 255 - MASTER PATIENT EVACUATION TRACKING FORM</w:t>
            </w:r>
          </w:p>
        </w:tc>
      </w:tr>
      <w:tr w:rsidR="00E2102C" w:rsidTr="003608E7">
        <w:trPr>
          <w:cantSplit/>
          <w:jc w:val="center"/>
        </w:trPr>
        <w:tc>
          <w:tcPr>
            <w:tcW w:w="7200" w:type="dxa"/>
            <w:gridSpan w:val="4"/>
            <w:tcMar>
              <w:left w:w="120" w:type="dxa"/>
              <w:right w:w="120" w:type="dxa"/>
            </w:tcMar>
          </w:tcPr>
          <w:p w:rsidR="00E2102C" w:rsidRPr="00B04342" w:rsidRDefault="00E2102C" w:rsidP="003608E7">
            <w:pPr>
              <w:widowControl w:val="0"/>
              <w:numPr>
                <w:ilvl w:val="0"/>
                <w:numId w:val="33"/>
              </w:numPr>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INCIDENT NAME</w:t>
            </w:r>
            <w:r w:rsidRPr="00B04342">
              <w:rPr>
                <w:rFonts w:ascii="Arial" w:hAnsi="Arial" w:cs="Arial"/>
                <w:b/>
                <w:bCs/>
                <w:sz w:val="20"/>
                <w:szCs w:val="20"/>
                <w:highlight w:val="lightGray"/>
              </w:rPr>
              <w:tab/>
            </w:r>
          </w:p>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c>
          <w:tcPr>
            <w:tcW w:w="3330" w:type="dxa"/>
            <w:gridSpan w:val="2"/>
            <w:tcMar>
              <w:left w:w="120" w:type="dxa"/>
              <w:right w:w="120" w:type="dxa"/>
            </w:tcMar>
          </w:tcPr>
          <w:p w:rsidR="00E2102C" w:rsidRPr="00B04342" w:rsidRDefault="00E2102C" w:rsidP="003608E7">
            <w:pPr>
              <w:pStyle w:val="Level1"/>
              <w:numPr>
                <w:ilvl w:val="0"/>
                <w:numId w:val="33"/>
              </w:numPr>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DATE/TIME PREPARED</w:t>
            </w:r>
          </w:p>
        </w:tc>
        <w:tc>
          <w:tcPr>
            <w:tcW w:w="3870" w:type="dxa"/>
            <w:gridSpan w:val="4"/>
            <w:tcMar>
              <w:left w:w="120" w:type="dxa"/>
              <w:right w:w="120" w:type="dxa"/>
            </w:tcMar>
          </w:tcPr>
          <w:p w:rsidR="00E2102C" w:rsidRPr="00B04342" w:rsidRDefault="00E2102C" w:rsidP="003608E7">
            <w:pPr>
              <w:pStyle w:val="Level1"/>
              <w:numPr>
                <w:ilvl w:val="0"/>
                <w:numId w:val="33"/>
              </w:numPr>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PATIENT TRACKING MANAGER</w:t>
            </w:r>
          </w:p>
        </w:tc>
      </w:tr>
      <w:tr w:rsidR="00E2102C" w:rsidTr="003608E7">
        <w:trPr>
          <w:cantSplit/>
          <w:trHeight w:val="592"/>
          <w:jc w:val="center"/>
        </w:trPr>
        <w:tc>
          <w:tcPr>
            <w:tcW w:w="14400" w:type="dxa"/>
            <w:gridSpan w:val="10"/>
            <w:shd w:val="pct10" w:color="000000" w:fill="auto"/>
            <w:tcMar>
              <w:left w:w="120" w:type="dxa"/>
              <w:right w:w="120" w:type="dxa"/>
            </w:tcMar>
          </w:tcPr>
          <w:p w:rsidR="00E2102C" w:rsidRDefault="00E2102C" w:rsidP="003608E7">
            <w:pPr>
              <w:pStyle w:val="Level1"/>
              <w:numPr>
                <w:ilvl w:val="0"/>
                <w:numId w:val="33"/>
              </w:numPr>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rPr>
            </w:pPr>
            <w:r>
              <w:rPr>
                <w:rFonts w:ascii="Arial" w:hAnsi="Arial" w:cs="Arial"/>
                <w:b/>
                <w:bCs/>
                <w:sz w:val="20"/>
                <w:szCs w:val="20"/>
              </w:rPr>
              <w:t>PATIENT EVACUATION INFORMATION</w:t>
            </w:r>
          </w:p>
        </w:tc>
      </w:tr>
      <w:tr w:rsidR="00E2102C" w:rsidTr="003608E7">
        <w:trPr>
          <w:cantSplit/>
          <w:trHeight w:val="745"/>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649"/>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745"/>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745"/>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745"/>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649"/>
          <w:jc w:val="center"/>
        </w:trPr>
        <w:tc>
          <w:tcPr>
            <w:tcW w:w="36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r>
              <w:rPr>
                <w:rFonts w:ascii="Arial" w:hAnsi="Arial" w:cs="Arial"/>
                <w:sz w:val="20"/>
                <w:szCs w:val="20"/>
              </w:rPr>
              <w:t>Patient Name</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Medical Record#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Disposition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Home or Transfer</w:t>
            </w:r>
          </w:p>
        </w:tc>
        <w:tc>
          <w:tcPr>
            <w:tcW w:w="3510" w:type="dxa"/>
            <w:gridSpan w:val="3"/>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Evacuation Triage Category</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Immed   Delayed   Minor   Expired</w:t>
            </w:r>
          </w:p>
        </w:tc>
        <w:tc>
          <w:tcPr>
            <w:tcW w:w="1800" w:type="dxa"/>
            <w:gridSpan w:val="2"/>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Accepting Hospital</w:t>
            </w:r>
          </w:p>
        </w:tc>
        <w:tc>
          <w:tcPr>
            <w:tcW w:w="1890" w:type="dxa"/>
            <w:tcBorders>
              <w:top w:val="nil"/>
              <w:left w:val="nil"/>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18"/>
                <w:szCs w:val="18"/>
              </w:rPr>
              <w:t>Time Hospital Contacted &amp; Report given</w:t>
            </w:r>
          </w:p>
        </w:tc>
      </w:tr>
      <w:tr w:rsidR="00E2102C" w:rsidTr="003608E7">
        <w:trPr>
          <w:cantSplit/>
          <w:trHeight w:val="511"/>
          <w:jc w:val="center"/>
        </w:trPr>
        <w:tc>
          <w:tcPr>
            <w:tcW w:w="36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Pr>
                <w:rFonts w:ascii="Arial" w:hAnsi="Arial" w:cs="Arial"/>
                <w:sz w:val="20"/>
                <w:szCs w:val="20"/>
              </w:rPr>
              <w:t xml:space="preserve">Transfer Initiated </w:t>
            </w:r>
            <w:r>
              <w:rPr>
                <w:rFonts w:ascii="Arial" w:hAnsi="Arial" w:cs="Arial"/>
                <w:sz w:val="18"/>
                <w:szCs w:val="18"/>
              </w:rPr>
              <w:t>(Time/Transport Co.)</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0"/>
                <w:szCs w:val="20"/>
              </w:rPr>
            </w:pPr>
          </w:p>
        </w:tc>
        <w:tc>
          <w:tcPr>
            <w:tcW w:w="180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 Record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Medication Sent</w:t>
            </w:r>
          </w:p>
          <w:p w:rsidR="00E2102C" w:rsidRDefault="00E2102C" w:rsidP="003608E7">
            <w:pPr>
              <w:widowControl w:val="0"/>
              <w:tabs>
                <w:tab w:val="right" w:pos="1598"/>
              </w:tabs>
              <w:jc w:val="center"/>
              <w:rPr>
                <w:rFonts w:ascii="Arial" w:hAnsi="Arial" w:cs="Arial"/>
                <w:sz w:val="18"/>
                <w:szCs w:val="18"/>
              </w:rPr>
            </w:pPr>
            <w:r>
              <w:rPr>
                <w:rFonts w:ascii="Arial" w:hAnsi="Arial" w:cs="Arial"/>
                <w:sz w:val="18"/>
                <w:szCs w:val="18"/>
              </w:rPr>
              <w:t>Yes    No</w:t>
            </w:r>
          </w:p>
        </w:tc>
        <w:tc>
          <w:tcPr>
            <w:tcW w:w="171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Family Notified</w:t>
            </w:r>
          </w:p>
          <w:p w:rsidR="00E2102C" w:rsidRDefault="00E2102C" w:rsidP="003608E7">
            <w:pPr>
              <w:widowControl w:val="0"/>
              <w:tabs>
                <w:tab w:val="right" w:pos="150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Arrival Confirmed</w:t>
            </w:r>
          </w:p>
          <w:p w:rsidR="00E2102C" w:rsidRDefault="00E2102C" w:rsidP="003608E7">
            <w:pPr>
              <w:widowControl w:val="0"/>
              <w:tabs>
                <w:tab w:val="right" w:pos="1418"/>
              </w:tabs>
              <w:jc w:val="center"/>
              <w:rPr>
                <w:rFonts w:ascii="Arial" w:hAnsi="Arial" w:cs="Arial"/>
                <w:sz w:val="18"/>
                <w:szCs w:val="18"/>
              </w:rPr>
            </w:pPr>
            <w:r>
              <w:rPr>
                <w:rFonts w:ascii="Arial" w:hAnsi="Arial" w:cs="Arial"/>
                <w:sz w:val="18"/>
                <w:szCs w:val="18"/>
              </w:rPr>
              <w:t>Yes    No</w:t>
            </w:r>
          </w:p>
        </w:tc>
        <w:tc>
          <w:tcPr>
            <w:tcW w:w="1800" w:type="dxa"/>
            <w:gridSpan w:val="2"/>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Admit Location</w:t>
            </w:r>
          </w:p>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18"/>
                <w:szCs w:val="18"/>
              </w:rPr>
            </w:pPr>
            <w:r>
              <w:rPr>
                <w:rFonts w:ascii="Arial" w:hAnsi="Arial" w:cs="Arial"/>
                <w:sz w:val="18"/>
                <w:szCs w:val="18"/>
              </w:rPr>
              <w:t>Floor   ICU   ER</w:t>
            </w:r>
          </w:p>
        </w:tc>
        <w:tc>
          <w:tcPr>
            <w:tcW w:w="1890" w:type="dxa"/>
            <w:tcBorders>
              <w:left w:val="nil"/>
              <w:bottom w:val="single" w:sz="16" w:space="0" w:color="000000"/>
              <w:right w:val="nil"/>
            </w:tcBorders>
            <w:tcMar>
              <w:left w:w="120" w:type="dxa"/>
              <w:right w:w="120" w:type="dxa"/>
            </w:tcMar>
          </w:tcPr>
          <w:p w:rsidR="00E2102C"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0"/>
                <w:szCs w:val="20"/>
              </w:rPr>
            </w:pPr>
            <w:r>
              <w:rPr>
                <w:rFonts w:ascii="Arial" w:hAnsi="Arial" w:cs="Arial"/>
                <w:sz w:val="20"/>
                <w:szCs w:val="20"/>
              </w:rPr>
              <w:t>Expired (time)</w:t>
            </w:r>
          </w:p>
        </w:tc>
      </w:tr>
      <w:tr w:rsidR="00E2102C" w:rsidTr="003608E7">
        <w:trPr>
          <w:cantSplit/>
          <w:trHeight w:val="406"/>
          <w:jc w:val="center"/>
        </w:trPr>
        <w:tc>
          <w:tcPr>
            <w:tcW w:w="6930" w:type="dxa"/>
            <w:gridSpan w:val="3"/>
            <w:tcBorders>
              <w:left w:val="nil"/>
            </w:tcBorders>
            <w:tcMar>
              <w:left w:w="120" w:type="dxa"/>
              <w:right w:w="120" w:type="dxa"/>
            </w:tcMar>
          </w:tcPr>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5. SUBMITTED BY</w:t>
            </w:r>
          </w:p>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c>
          <w:tcPr>
            <w:tcW w:w="4410" w:type="dxa"/>
            <w:gridSpan w:val="5"/>
            <w:tcMar>
              <w:left w:w="120" w:type="dxa"/>
              <w:right w:w="120" w:type="dxa"/>
            </w:tcMar>
          </w:tcPr>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6. AREA ASSIGNED TO</w:t>
            </w:r>
          </w:p>
        </w:tc>
        <w:tc>
          <w:tcPr>
            <w:tcW w:w="3060" w:type="dxa"/>
            <w:gridSpan w:val="2"/>
            <w:tcBorders>
              <w:right w:val="nil"/>
            </w:tcBorders>
            <w:tcMar>
              <w:left w:w="120" w:type="dxa"/>
              <w:right w:w="120" w:type="dxa"/>
            </w:tcMar>
          </w:tcPr>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7. DATE/TIME SUBMITTED</w:t>
            </w:r>
          </w:p>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r>
      <w:tr w:rsidR="00E2102C" w:rsidTr="003608E7">
        <w:trPr>
          <w:cantSplit/>
          <w:trHeight w:val="291"/>
          <w:jc w:val="center"/>
        </w:trPr>
        <w:tc>
          <w:tcPr>
            <w:tcW w:w="14400" w:type="dxa"/>
            <w:gridSpan w:val="10"/>
            <w:tcBorders>
              <w:left w:val="nil"/>
              <w:right w:val="nil"/>
            </w:tcBorders>
            <w:tcMar>
              <w:left w:w="120" w:type="dxa"/>
              <w:right w:w="120" w:type="dxa"/>
            </w:tcMar>
          </w:tcPr>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r w:rsidRPr="00B04342">
              <w:rPr>
                <w:rFonts w:ascii="Arial" w:hAnsi="Arial" w:cs="Arial"/>
                <w:b/>
                <w:bCs/>
                <w:sz w:val="20"/>
                <w:szCs w:val="20"/>
                <w:highlight w:val="lightGray"/>
              </w:rPr>
              <w:t>8.FACILITY NAME</w:t>
            </w:r>
          </w:p>
          <w:p w:rsidR="00E2102C" w:rsidRPr="00B04342" w:rsidRDefault="00E2102C" w:rsidP="003608E7">
            <w:pPr>
              <w:widowControl w:val="0"/>
              <w:tabs>
                <w:tab w:val="left" w:pos="-581"/>
                <w:tab w:val="left" w:pos="0"/>
                <w:tab w:val="left" w:pos="330"/>
                <w:tab w:val="left" w:pos="720"/>
                <w:tab w:val="left" w:pos="1050"/>
                <w:tab w:val="left" w:pos="1440"/>
                <w:tab w:val="left" w:pos="18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0"/>
                <w:szCs w:val="20"/>
                <w:highlight w:val="lightGray"/>
              </w:rPr>
            </w:pPr>
          </w:p>
        </w:tc>
      </w:tr>
    </w:tbl>
    <w:p w:rsidR="00E2102C" w:rsidRDefault="00E2102C">
      <w:pPr>
        <w:widowControl w:val="0"/>
      </w:pPr>
    </w:p>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tLeast"/>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tbl>
      <w:tblPr>
        <w:tblW w:w="14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7"/>
        <w:gridCol w:w="943"/>
        <w:gridCol w:w="1878"/>
        <w:gridCol w:w="10"/>
        <w:gridCol w:w="1414"/>
        <w:gridCol w:w="490"/>
        <w:gridCol w:w="926"/>
        <w:gridCol w:w="2827"/>
        <w:gridCol w:w="2969"/>
      </w:tblGrid>
      <w:tr w:rsidR="00E2102C" w:rsidTr="003608E7">
        <w:trPr>
          <w:trHeight w:val="512"/>
          <w:jc w:val="center"/>
        </w:trPr>
        <w:tc>
          <w:tcPr>
            <w:tcW w:w="14744" w:type="dxa"/>
            <w:gridSpan w:val="9"/>
            <w:vAlign w:val="center"/>
          </w:tcPr>
          <w:p w:rsidR="00E2102C" w:rsidRDefault="00E2102C">
            <w:pPr>
              <w:spacing w:before="40" w:after="40"/>
              <w:rPr>
                <w:rFonts w:ascii="Arial" w:hAnsi="Arial" w:cs="Arial"/>
                <w:b/>
                <w:bCs/>
                <w:sz w:val="16"/>
                <w:szCs w:val="16"/>
              </w:rPr>
            </w:pPr>
            <w:r>
              <w:rPr>
                <w:rFonts w:ascii="Arial" w:hAnsi="Arial" w:cs="Arial"/>
                <w:b/>
                <w:bCs/>
                <w:sz w:val="28"/>
                <w:szCs w:val="28"/>
              </w:rPr>
              <w:lastRenderedPageBreak/>
              <w:t>HICS 259 – HOSPITAL CASUALTY/FATALITY REPORT</w:t>
            </w:r>
          </w:p>
        </w:tc>
      </w:tr>
      <w:tr w:rsidR="00E2102C" w:rsidTr="003608E7">
        <w:trPr>
          <w:trHeight w:val="538"/>
          <w:jc w:val="center"/>
        </w:trPr>
        <w:tc>
          <w:tcPr>
            <w:tcW w:w="4230" w:type="dxa"/>
            <w:gridSpan w:val="2"/>
          </w:tcPr>
          <w:p w:rsidR="00E2102C" w:rsidRPr="00B04342" w:rsidRDefault="00E2102C">
            <w:pPr>
              <w:spacing w:before="40"/>
              <w:rPr>
                <w:b/>
                <w:bCs/>
                <w:sz w:val="20"/>
                <w:szCs w:val="20"/>
                <w:highlight w:val="lightGray"/>
              </w:rPr>
            </w:pPr>
            <w:r w:rsidRPr="00B04342">
              <w:rPr>
                <w:rFonts w:ascii="Arial" w:hAnsi="Arial" w:cs="Arial"/>
                <w:b/>
                <w:bCs/>
                <w:sz w:val="20"/>
                <w:szCs w:val="20"/>
                <w:highlight w:val="lightGray"/>
              </w:rPr>
              <w:t>1.  INCIDENT NAME</w:t>
            </w:r>
          </w:p>
        </w:tc>
        <w:tc>
          <w:tcPr>
            <w:tcW w:w="1888" w:type="dxa"/>
            <w:gridSpan w:val="2"/>
          </w:tcPr>
          <w:p w:rsidR="00E2102C" w:rsidRPr="00B04342" w:rsidRDefault="00E2102C">
            <w:pPr>
              <w:spacing w:before="40"/>
              <w:rPr>
                <w:rFonts w:ascii="Arial" w:hAnsi="Arial" w:cs="Arial"/>
                <w:b/>
                <w:bCs/>
                <w:sz w:val="20"/>
                <w:szCs w:val="20"/>
                <w:highlight w:val="lightGray"/>
              </w:rPr>
            </w:pPr>
            <w:r w:rsidRPr="00B04342">
              <w:rPr>
                <w:rFonts w:ascii="Arial" w:hAnsi="Arial" w:cs="Arial"/>
                <w:b/>
                <w:bCs/>
                <w:sz w:val="20"/>
                <w:szCs w:val="20"/>
                <w:highlight w:val="lightGray"/>
              </w:rPr>
              <w:t>2.  DATE</w:t>
            </w:r>
          </w:p>
        </w:tc>
        <w:tc>
          <w:tcPr>
            <w:tcW w:w="1904" w:type="dxa"/>
            <w:gridSpan w:val="2"/>
          </w:tcPr>
          <w:p w:rsidR="00E2102C" w:rsidRPr="00B04342" w:rsidRDefault="00E2102C">
            <w:pPr>
              <w:spacing w:before="40"/>
              <w:rPr>
                <w:rFonts w:ascii="Arial" w:hAnsi="Arial" w:cs="Arial"/>
                <w:b/>
                <w:bCs/>
                <w:sz w:val="20"/>
                <w:szCs w:val="20"/>
                <w:highlight w:val="lightGray"/>
              </w:rPr>
            </w:pPr>
            <w:r w:rsidRPr="00B04342">
              <w:rPr>
                <w:rFonts w:ascii="Arial" w:hAnsi="Arial" w:cs="Arial"/>
                <w:b/>
                <w:bCs/>
                <w:sz w:val="20"/>
                <w:szCs w:val="20"/>
                <w:highlight w:val="lightGray"/>
              </w:rPr>
              <w:t>3.  TIME</w:t>
            </w:r>
          </w:p>
        </w:tc>
        <w:tc>
          <w:tcPr>
            <w:tcW w:w="6722" w:type="dxa"/>
            <w:gridSpan w:val="3"/>
          </w:tcPr>
          <w:p w:rsidR="00E2102C" w:rsidRPr="00B04342" w:rsidRDefault="00E2102C">
            <w:pPr>
              <w:spacing w:before="40" w:after="40"/>
              <w:rPr>
                <w:rFonts w:ascii="Arial" w:hAnsi="Arial" w:cs="Arial"/>
                <w:b/>
                <w:bCs/>
                <w:sz w:val="20"/>
                <w:szCs w:val="20"/>
                <w:highlight w:val="lightGray"/>
              </w:rPr>
            </w:pPr>
            <w:r w:rsidRPr="00B04342">
              <w:rPr>
                <w:rFonts w:ascii="Arial" w:hAnsi="Arial" w:cs="Arial"/>
                <w:b/>
                <w:bCs/>
                <w:sz w:val="20"/>
                <w:szCs w:val="20"/>
                <w:highlight w:val="lightGray"/>
              </w:rPr>
              <w:t>4.  OPERATIONAL PERIOD DATE/TIME</w:t>
            </w:r>
          </w:p>
        </w:tc>
      </w:tr>
      <w:tr w:rsidR="00E2102C" w:rsidTr="003608E7">
        <w:trPr>
          <w:trHeight w:val="350"/>
          <w:jc w:val="center"/>
        </w:trPr>
        <w:tc>
          <w:tcPr>
            <w:tcW w:w="14744" w:type="dxa"/>
            <w:gridSpan w:val="9"/>
            <w:tcMar>
              <w:top w:w="72" w:type="dxa"/>
              <w:left w:w="115" w:type="dxa"/>
              <w:bottom w:w="72" w:type="dxa"/>
              <w:right w:w="115" w:type="dxa"/>
            </w:tcMar>
            <w:vAlign w:val="center"/>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5. NUMBER OF CASUALTIES/FATALITIES</w:t>
            </w: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jc w:val="center"/>
              <w:rPr>
                <w:b/>
                <w:bCs/>
                <w:sz w:val="20"/>
                <w:szCs w:val="20"/>
              </w:rPr>
            </w:pPr>
          </w:p>
        </w:tc>
        <w:tc>
          <w:tcPr>
            <w:tcW w:w="2821" w:type="dxa"/>
            <w:gridSpan w:val="2"/>
            <w:tcMar>
              <w:top w:w="72" w:type="dxa"/>
              <w:left w:w="115" w:type="dxa"/>
              <w:bottom w:w="72" w:type="dxa"/>
              <w:right w:w="115" w:type="dxa"/>
            </w:tcMar>
            <w:vAlign w:val="center"/>
          </w:tcPr>
          <w:p w:rsidR="00E2102C" w:rsidRDefault="00E2102C">
            <w:pPr>
              <w:jc w:val="center"/>
              <w:rPr>
                <w:b/>
                <w:bCs/>
                <w:sz w:val="20"/>
                <w:szCs w:val="20"/>
              </w:rPr>
            </w:pPr>
            <w:r>
              <w:rPr>
                <w:rFonts w:ascii="Arial" w:hAnsi="Arial" w:cs="Arial"/>
                <w:b/>
                <w:bCs/>
                <w:sz w:val="20"/>
                <w:szCs w:val="20"/>
              </w:rPr>
              <w:t>Adult</w:t>
            </w:r>
          </w:p>
        </w:tc>
        <w:tc>
          <w:tcPr>
            <w:tcW w:w="2840" w:type="dxa"/>
            <w:gridSpan w:val="4"/>
            <w:tcMar>
              <w:top w:w="72" w:type="dxa"/>
              <w:left w:w="115" w:type="dxa"/>
              <w:bottom w:w="72" w:type="dxa"/>
              <w:right w:w="115" w:type="dxa"/>
            </w:tcMar>
            <w:vAlign w:val="center"/>
          </w:tcPr>
          <w:p w:rsidR="00E2102C" w:rsidRDefault="00E2102C">
            <w:pPr>
              <w:jc w:val="center"/>
              <w:rPr>
                <w:rFonts w:ascii="Arial" w:hAnsi="Arial" w:cs="Arial"/>
                <w:b/>
                <w:bCs/>
                <w:sz w:val="20"/>
                <w:szCs w:val="20"/>
              </w:rPr>
            </w:pPr>
            <w:r>
              <w:rPr>
                <w:rFonts w:ascii="Arial" w:hAnsi="Arial" w:cs="Arial"/>
                <w:b/>
                <w:bCs/>
                <w:sz w:val="20"/>
                <w:szCs w:val="20"/>
              </w:rPr>
              <w:t>Pediatric</w:t>
            </w:r>
          </w:p>
          <w:p w:rsidR="00E2102C" w:rsidRDefault="00E2102C">
            <w:pPr>
              <w:jc w:val="center"/>
              <w:rPr>
                <w:i/>
                <w:iCs/>
                <w:sz w:val="20"/>
                <w:szCs w:val="20"/>
              </w:rPr>
            </w:pPr>
            <w:r>
              <w:rPr>
                <w:rFonts w:ascii="Arial" w:hAnsi="Arial" w:cs="Arial"/>
                <w:i/>
                <w:iCs/>
                <w:sz w:val="20"/>
                <w:szCs w:val="20"/>
              </w:rPr>
              <w:t>(&lt;18 years old)</w:t>
            </w:r>
          </w:p>
        </w:tc>
        <w:tc>
          <w:tcPr>
            <w:tcW w:w="2827" w:type="dxa"/>
            <w:tcMar>
              <w:top w:w="72" w:type="dxa"/>
              <w:left w:w="115" w:type="dxa"/>
              <w:bottom w:w="72" w:type="dxa"/>
              <w:right w:w="115" w:type="dxa"/>
            </w:tcMar>
            <w:vAlign w:val="center"/>
          </w:tcPr>
          <w:p w:rsidR="00E2102C" w:rsidRDefault="00E2102C">
            <w:pPr>
              <w:jc w:val="center"/>
              <w:rPr>
                <w:rFonts w:ascii="Arial" w:hAnsi="Arial" w:cs="Arial"/>
                <w:b/>
                <w:bCs/>
                <w:sz w:val="20"/>
                <w:szCs w:val="20"/>
              </w:rPr>
            </w:pPr>
            <w:r>
              <w:rPr>
                <w:rFonts w:ascii="Arial" w:hAnsi="Arial" w:cs="Arial"/>
                <w:b/>
                <w:bCs/>
                <w:sz w:val="20"/>
                <w:szCs w:val="20"/>
              </w:rPr>
              <w:t>Total</w:t>
            </w:r>
          </w:p>
        </w:tc>
        <w:tc>
          <w:tcPr>
            <w:tcW w:w="2969" w:type="dxa"/>
            <w:tcMar>
              <w:top w:w="72" w:type="dxa"/>
              <w:left w:w="115" w:type="dxa"/>
              <w:bottom w:w="72" w:type="dxa"/>
              <w:right w:w="115" w:type="dxa"/>
            </w:tcMar>
            <w:vAlign w:val="center"/>
          </w:tcPr>
          <w:p w:rsidR="00E2102C" w:rsidRDefault="00E2102C">
            <w:pPr>
              <w:jc w:val="center"/>
              <w:rPr>
                <w:rFonts w:ascii="Arial" w:hAnsi="Arial" w:cs="Arial"/>
                <w:b/>
                <w:bCs/>
                <w:sz w:val="20"/>
                <w:szCs w:val="20"/>
              </w:rPr>
            </w:pPr>
            <w:r>
              <w:rPr>
                <w:rFonts w:ascii="Arial" w:hAnsi="Arial" w:cs="Arial"/>
                <w:b/>
                <w:bCs/>
                <w:sz w:val="20"/>
                <w:szCs w:val="20"/>
              </w:rPr>
              <w:t>Comments</w:t>
            </w: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sz w:val="20"/>
                <w:szCs w:val="20"/>
              </w:rPr>
            </w:pPr>
            <w:r>
              <w:rPr>
                <w:rFonts w:ascii="Arial" w:hAnsi="Arial" w:cs="Arial"/>
                <w:sz w:val="20"/>
                <w:szCs w:val="20"/>
              </w:rPr>
              <w:t>Patients seen</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rFonts w:ascii="Arial" w:hAnsi="Arial" w:cs="Arial"/>
                <w:sz w:val="20"/>
                <w:szCs w:val="20"/>
              </w:rPr>
            </w:pPr>
            <w:r>
              <w:rPr>
                <w:rFonts w:ascii="Arial" w:hAnsi="Arial" w:cs="Arial"/>
                <w:sz w:val="20"/>
                <w:szCs w:val="20"/>
              </w:rPr>
              <w:t>Waiting to be seen</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rFonts w:ascii="Arial" w:hAnsi="Arial" w:cs="Arial"/>
                <w:sz w:val="20"/>
                <w:szCs w:val="20"/>
              </w:rPr>
            </w:pPr>
            <w:r>
              <w:rPr>
                <w:rFonts w:ascii="Arial" w:hAnsi="Arial" w:cs="Arial"/>
                <w:sz w:val="20"/>
                <w:szCs w:val="20"/>
              </w:rPr>
              <w:t>Admitted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jc w:val="right"/>
              <w:rPr>
                <w:rFonts w:ascii="Arial" w:hAnsi="Arial" w:cs="Arial"/>
                <w:i/>
                <w:iCs/>
                <w:sz w:val="20"/>
                <w:szCs w:val="20"/>
              </w:rPr>
            </w:pPr>
            <w:r>
              <w:rPr>
                <w:rFonts w:ascii="Arial" w:hAnsi="Arial" w:cs="Arial"/>
                <w:i/>
                <w:iCs/>
                <w:sz w:val="20"/>
                <w:szCs w:val="20"/>
              </w:rPr>
              <w:t>Critical care bed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jc w:val="right"/>
              <w:rPr>
                <w:rFonts w:ascii="Arial" w:hAnsi="Arial" w:cs="Arial"/>
                <w:i/>
                <w:iCs/>
                <w:sz w:val="20"/>
                <w:szCs w:val="20"/>
              </w:rPr>
            </w:pPr>
            <w:r>
              <w:rPr>
                <w:rFonts w:ascii="Arial" w:hAnsi="Arial" w:cs="Arial"/>
                <w:i/>
                <w:iCs/>
                <w:sz w:val="20"/>
                <w:szCs w:val="20"/>
              </w:rPr>
              <w:t>Medical/surgical bed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jc w:val="right"/>
              <w:rPr>
                <w:rFonts w:ascii="Arial" w:hAnsi="Arial" w:cs="Arial"/>
                <w:i/>
                <w:iCs/>
                <w:sz w:val="20"/>
                <w:szCs w:val="20"/>
              </w:rPr>
            </w:pPr>
            <w:r>
              <w:rPr>
                <w:rFonts w:ascii="Arial" w:hAnsi="Arial" w:cs="Arial"/>
                <w:i/>
                <w:iCs/>
                <w:sz w:val="20"/>
                <w:szCs w:val="20"/>
              </w:rPr>
              <w:t>Pediatric bed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rFonts w:ascii="Arial" w:hAnsi="Arial" w:cs="Arial"/>
                <w:sz w:val="20"/>
                <w:szCs w:val="20"/>
              </w:rPr>
            </w:pPr>
            <w:r>
              <w:rPr>
                <w:rFonts w:ascii="Arial" w:hAnsi="Arial" w:cs="Arial"/>
                <w:sz w:val="20"/>
                <w:szCs w:val="20"/>
              </w:rPr>
              <w:t>Discharged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rFonts w:ascii="Arial" w:hAnsi="Arial" w:cs="Arial"/>
                <w:sz w:val="20"/>
                <w:szCs w:val="20"/>
              </w:rPr>
            </w:pPr>
            <w:r>
              <w:rPr>
                <w:rFonts w:ascii="Arial" w:hAnsi="Arial" w:cs="Arial"/>
                <w:sz w:val="20"/>
                <w:szCs w:val="20"/>
              </w:rPr>
              <w:t>Transferred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trHeight w:val="540"/>
          <w:jc w:val="center"/>
        </w:trPr>
        <w:tc>
          <w:tcPr>
            <w:tcW w:w="3287" w:type="dxa"/>
            <w:tcMar>
              <w:top w:w="72" w:type="dxa"/>
              <w:left w:w="115" w:type="dxa"/>
              <w:bottom w:w="72" w:type="dxa"/>
              <w:right w:w="115" w:type="dxa"/>
            </w:tcMar>
            <w:vAlign w:val="center"/>
          </w:tcPr>
          <w:p w:rsidR="00E2102C" w:rsidRDefault="00E2102C">
            <w:pPr>
              <w:rPr>
                <w:rFonts w:ascii="Arial" w:hAnsi="Arial" w:cs="Arial"/>
                <w:sz w:val="20"/>
                <w:szCs w:val="20"/>
              </w:rPr>
            </w:pPr>
            <w:r>
              <w:rPr>
                <w:rFonts w:ascii="Arial" w:hAnsi="Arial" w:cs="Arial"/>
                <w:sz w:val="20"/>
                <w:szCs w:val="20"/>
              </w:rPr>
              <w:t>Expired</w:t>
            </w:r>
          </w:p>
        </w:tc>
        <w:tc>
          <w:tcPr>
            <w:tcW w:w="2821" w:type="dxa"/>
            <w:gridSpan w:val="2"/>
            <w:tcMar>
              <w:top w:w="72" w:type="dxa"/>
              <w:left w:w="115" w:type="dxa"/>
              <w:bottom w:w="72" w:type="dxa"/>
              <w:right w:w="115" w:type="dxa"/>
            </w:tcMar>
          </w:tcPr>
          <w:p w:rsidR="00E2102C" w:rsidRDefault="00E2102C">
            <w:pPr>
              <w:rPr>
                <w:sz w:val="20"/>
                <w:szCs w:val="20"/>
              </w:rPr>
            </w:pPr>
          </w:p>
        </w:tc>
        <w:tc>
          <w:tcPr>
            <w:tcW w:w="2840" w:type="dxa"/>
            <w:gridSpan w:val="4"/>
            <w:tcMar>
              <w:top w:w="72" w:type="dxa"/>
              <w:left w:w="115" w:type="dxa"/>
              <w:bottom w:w="72" w:type="dxa"/>
              <w:right w:w="115" w:type="dxa"/>
            </w:tcMar>
          </w:tcPr>
          <w:p w:rsidR="00E2102C" w:rsidRDefault="00E2102C">
            <w:pPr>
              <w:rPr>
                <w:sz w:val="20"/>
                <w:szCs w:val="20"/>
              </w:rPr>
            </w:pPr>
          </w:p>
        </w:tc>
        <w:tc>
          <w:tcPr>
            <w:tcW w:w="2827" w:type="dxa"/>
            <w:tcMar>
              <w:top w:w="72" w:type="dxa"/>
              <w:left w:w="115" w:type="dxa"/>
              <w:bottom w:w="72" w:type="dxa"/>
              <w:right w:w="115" w:type="dxa"/>
            </w:tcMar>
          </w:tcPr>
          <w:p w:rsidR="00E2102C" w:rsidRDefault="00E2102C">
            <w:pPr>
              <w:rPr>
                <w:sz w:val="20"/>
                <w:szCs w:val="20"/>
              </w:rPr>
            </w:pPr>
          </w:p>
        </w:tc>
        <w:tc>
          <w:tcPr>
            <w:tcW w:w="2969" w:type="dxa"/>
            <w:tcMar>
              <w:top w:w="72" w:type="dxa"/>
              <w:left w:w="115" w:type="dxa"/>
              <w:bottom w:w="72" w:type="dxa"/>
              <w:right w:w="115" w:type="dxa"/>
            </w:tcMar>
          </w:tcPr>
          <w:p w:rsidR="00E2102C" w:rsidRDefault="00E2102C">
            <w:pPr>
              <w:rPr>
                <w:sz w:val="20"/>
                <w:szCs w:val="20"/>
              </w:rPr>
            </w:pPr>
          </w:p>
        </w:tc>
      </w:tr>
      <w:tr w:rsidR="00E2102C" w:rsidTr="003608E7">
        <w:trPr>
          <w:cantSplit/>
          <w:trHeight w:val="540"/>
          <w:jc w:val="center"/>
        </w:trPr>
        <w:tc>
          <w:tcPr>
            <w:tcW w:w="7532" w:type="dxa"/>
            <w:gridSpan w:val="5"/>
            <w:tcMar>
              <w:top w:w="72" w:type="dxa"/>
              <w:left w:w="115" w:type="dxa"/>
              <w:bottom w:w="72" w:type="dxa"/>
              <w:right w:w="115" w:type="dxa"/>
            </w:tcMar>
            <w:vAlign w:val="center"/>
          </w:tcPr>
          <w:p w:rsidR="00E2102C" w:rsidRPr="00B04342" w:rsidRDefault="00E2102C">
            <w:pPr>
              <w:pStyle w:val="Header"/>
              <w:rPr>
                <w:rFonts w:ascii="Arial" w:hAnsi="Arial" w:cs="Arial"/>
                <w:b/>
                <w:bCs/>
                <w:sz w:val="20"/>
                <w:szCs w:val="20"/>
                <w:highlight w:val="lightGray"/>
              </w:rPr>
            </w:pPr>
            <w:r w:rsidRPr="00B04342">
              <w:rPr>
                <w:rFonts w:ascii="Arial" w:hAnsi="Arial" w:cs="Arial"/>
                <w:b/>
                <w:bCs/>
                <w:sz w:val="20"/>
                <w:szCs w:val="20"/>
                <w:highlight w:val="lightGray"/>
              </w:rPr>
              <w:t>6. PREPARED BY (Patient Tracking Manager):</w:t>
            </w:r>
          </w:p>
          <w:p w:rsidR="00E2102C" w:rsidRPr="00B04342" w:rsidRDefault="00E2102C">
            <w:pPr>
              <w:pStyle w:val="Header"/>
              <w:rPr>
                <w:rFonts w:ascii="Arial" w:hAnsi="Arial" w:cs="Arial"/>
                <w:b/>
                <w:bCs/>
                <w:sz w:val="20"/>
                <w:szCs w:val="20"/>
                <w:highlight w:val="lightGray"/>
              </w:rPr>
            </w:pPr>
          </w:p>
        </w:tc>
        <w:tc>
          <w:tcPr>
            <w:tcW w:w="7212" w:type="dxa"/>
            <w:gridSpan w:val="4"/>
            <w:vAlign w:val="center"/>
          </w:tcPr>
          <w:p w:rsidR="00E2102C" w:rsidRPr="00B04342" w:rsidRDefault="00E2102C">
            <w:pPr>
              <w:pStyle w:val="Header"/>
              <w:rPr>
                <w:rFonts w:ascii="Arial" w:hAnsi="Arial" w:cs="Arial"/>
                <w:b/>
                <w:bCs/>
                <w:sz w:val="20"/>
                <w:szCs w:val="20"/>
                <w:highlight w:val="lightGray"/>
              </w:rPr>
            </w:pPr>
            <w:r w:rsidRPr="00B04342">
              <w:rPr>
                <w:rFonts w:ascii="Arial" w:hAnsi="Arial" w:cs="Arial"/>
                <w:b/>
                <w:bCs/>
                <w:sz w:val="20"/>
                <w:szCs w:val="20"/>
                <w:highlight w:val="lightGray"/>
              </w:rPr>
              <w:t>7. FACILITY NAME</w:t>
            </w:r>
          </w:p>
          <w:p w:rsidR="00E2102C" w:rsidRPr="00B04342" w:rsidRDefault="00E2102C">
            <w:pPr>
              <w:rPr>
                <w:rFonts w:ascii="Arial" w:hAnsi="Arial" w:cs="Arial"/>
                <w:b/>
                <w:bCs/>
                <w:sz w:val="20"/>
                <w:szCs w:val="20"/>
                <w:highlight w:val="lightGray"/>
              </w:rPr>
            </w:pPr>
          </w:p>
        </w:tc>
      </w:tr>
    </w:tbl>
    <w:p w:rsidR="00E2102C" w:rsidRDefault="00E2102C"/>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sectPr w:rsidR="00E2102C">
          <w:pgSz w:w="15840" w:h="12240" w:orient="landscape" w:code="1"/>
          <w:pgMar w:top="720" w:right="360" w:bottom="720" w:left="360" w:header="360" w:footer="360" w:gutter="0"/>
          <w:cols w:space="720"/>
          <w:docGrid w:linePitch="360"/>
        </w:sectPr>
      </w:pPr>
    </w:p>
    <w:tbl>
      <w:tblPr>
        <w:tblpPr w:leftFromText="180" w:rightFromText="180" w:vertAnchor="page" w:horzAnchor="margin" w:tblpY="11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2"/>
        <w:gridCol w:w="908"/>
        <w:gridCol w:w="1820"/>
        <w:gridCol w:w="1827"/>
        <w:gridCol w:w="909"/>
        <w:gridCol w:w="2730"/>
      </w:tblGrid>
      <w:tr w:rsidR="00E2102C">
        <w:trPr>
          <w:trHeight w:val="347"/>
        </w:trPr>
        <w:tc>
          <w:tcPr>
            <w:tcW w:w="11016" w:type="dxa"/>
            <w:gridSpan w:val="6"/>
          </w:tcPr>
          <w:p w:rsidR="00E2102C" w:rsidRDefault="00E2102C">
            <w:pPr>
              <w:rPr>
                <w:rFonts w:ascii="Arial" w:hAnsi="Arial" w:cs="Arial"/>
                <w:b/>
                <w:bCs/>
                <w:sz w:val="28"/>
                <w:szCs w:val="28"/>
              </w:rPr>
            </w:pPr>
            <w:r>
              <w:rPr>
                <w:rFonts w:ascii="Arial" w:hAnsi="Arial" w:cs="Arial"/>
                <w:b/>
                <w:bCs/>
                <w:sz w:val="28"/>
                <w:szCs w:val="28"/>
              </w:rPr>
              <w:lastRenderedPageBreak/>
              <w:t>HICS 260 – PATIENT EVACUATION TRACKING FORM</w:t>
            </w:r>
          </w:p>
        </w:tc>
      </w:tr>
      <w:tr w:rsidR="00E2102C">
        <w:tc>
          <w:tcPr>
            <w:tcW w:w="5508" w:type="dxa"/>
            <w:gridSpan w:val="3"/>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1. DATE</w:t>
            </w:r>
          </w:p>
          <w:p w:rsidR="00E2102C" w:rsidRPr="00B04342" w:rsidRDefault="00E2102C">
            <w:pPr>
              <w:rPr>
                <w:rFonts w:ascii="Arial" w:hAnsi="Arial" w:cs="Arial"/>
                <w:b/>
                <w:bCs/>
                <w:sz w:val="20"/>
                <w:szCs w:val="20"/>
                <w:highlight w:val="lightGray"/>
              </w:rPr>
            </w:pPr>
          </w:p>
        </w:tc>
        <w:tc>
          <w:tcPr>
            <w:tcW w:w="5508" w:type="dxa"/>
            <w:gridSpan w:val="3"/>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2.  UNIT</w:t>
            </w:r>
          </w:p>
          <w:p w:rsidR="00E2102C" w:rsidRPr="00B04342" w:rsidRDefault="00E2102C">
            <w:pPr>
              <w:rPr>
                <w:rFonts w:ascii="Arial" w:hAnsi="Arial" w:cs="Arial"/>
                <w:b/>
                <w:bCs/>
                <w:sz w:val="20"/>
                <w:szCs w:val="20"/>
                <w:highlight w:val="lightGray"/>
              </w:rPr>
            </w:pPr>
          </w:p>
        </w:tc>
      </w:tr>
      <w:tr w:rsidR="00E2102C">
        <w:tc>
          <w:tcPr>
            <w:tcW w:w="3672" w:type="dxa"/>
            <w:gridSpan w:val="2"/>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3. PATIENT NAME</w:t>
            </w:r>
          </w:p>
          <w:p w:rsidR="00E2102C" w:rsidRPr="00B04342" w:rsidRDefault="00E2102C">
            <w:pPr>
              <w:rPr>
                <w:rFonts w:ascii="Arial" w:hAnsi="Arial" w:cs="Arial"/>
                <w:b/>
                <w:bCs/>
                <w:sz w:val="20"/>
                <w:szCs w:val="20"/>
                <w:highlight w:val="lightGray"/>
              </w:rPr>
            </w:pPr>
          </w:p>
        </w:tc>
        <w:tc>
          <w:tcPr>
            <w:tcW w:w="3672" w:type="dxa"/>
            <w:gridSpan w:val="2"/>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4. AGE</w:t>
            </w:r>
          </w:p>
        </w:tc>
        <w:tc>
          <w:tcPr>
            <w:tcW w:w="3672" w:type="dxa"/>
            <w:gridSpan w:val="2"/>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5. MR #</w:t>
            </w:r>
          </w:p>
        </w:tc>
      </w:tr>
      <w:tr w:rsidR="00E2102C">
        <w:tc>
          <w:tcPr>
            <w:tcW w:w="5508" w:type="dxa"/>
            <w:gridSpan w:val="3"/>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6. DIAGNOSIS (-ES)</w:t>
            </w:r>
          </w:p>
          <w:p w:rsidR="00E2102C" w:rsidRPr="00B04342" w:rsidRDefault="00E2102C">
            <w:pPr>
              <w:rPr>
                <w:rFonts w:ascii="Arial" w:hAnsi="Arial" w:cs="Arial"/>
                <w:b/>
                <w:bCs/>
                <w:sz w:val="20"/>
                <w:szCs w:val="20"/>
                <w:highlight w:val="lightGray"/>
              </w:rPr>
            </w:pPr>
          </w:p>
        </w:tc>
        <w:tc>
          <w:tcPr>
            <w:tcW w:w="5508" w:type="dxa"/>
            <w:gridSpan w:val="3"/>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7. ADMITTING PHYSICIAN</w:t>
            </w:r>
          </w:p>
        </w:tc>
      </w:tr>
      <w:tr w:rsidR="00E2102C">
        <w:trPr>
          <w:trHeight w:val="737"/>
        </w:trPr>
        <w:tc>
          <w:tcPr>
            <w:tcW w:w="11016" w:type="dxa"/>
            <w:gridSpan w:val="6"/>
          </w:tcPr>
          <w:p w:rsidR="00E2102C" w:rsidRPr="00B04342" w:rsidRDefault="00E2102C">
            <w:pPr>
              <w:rPr>
                <w:rFonts w:ascii="Arial" w:hAnsi="Arial" w:cs="Arial"/>
                <w:b/>
                <w:bCs/>
                <w:sz w:val="20"/>
                <w:szCs w:val="20"/>
                <w:highlight w:val="lightGray"/>
              </w:rPr>
            </w:pPr>
            <w:r w:rsidRPr="00B04342">
              <w:rPr>
                <w:rFonts w:ascii="Arial" w:hAnsi="Arial" w:cs="Arial"/>
                <w:b/>
                <w:bCs/>
                <w:sz w:val="20"/>
                <w:szCs w:val="20"/>
                <w:highlight w:val="lightGray"/>
              </w:rPr>
              <w:t>8. FAMILY NOTIFIED</w:t>
            </w:r>
          </w:p>
          <w:p w:rsidR="00E2102C" w:rsidRPr="00B04342" w:rsidRDefault="00E2102C">
            <w:pPr>
              <w:rPr>
                <w:rFonts w:ascii="Arial" w:hAnsi="Arial" w:cs="Arial"/>
                <w:b/>
                <w:bCs/>
                <w:sz w:val="20"/>
                <w:szCs w:val="20"/>
                <w:highlight w:val="lightGray"/>
              </w:rPr>
            </w:pPr>
          </w:p>
          <w:p w:rsidR="00E2102C" w:rsidRDefault="00E2102C">
            <w:pPr>
              <w:suppressAutoHyphens/>
              <w:rPr>
                <w:rFonts w:ascii="Arial" w:hAnsi="Arial" w:cs="Arial"/>
                <w:spacing w:val="-3"/>
                <w:sz w:val="18"/>
                <w:szCs w:val="18"/>
              </w:rPr>
            </w:pPr>
            <w:r>
              <w:rPr>
                <w:rFonts w:ascii="Arial" w:hAnsi="Arial" w:cs="Arial"/>
                <w:spacing w:val="-3"/>
                <w:sz w:val="18"/>
                <w:szCs w:val="18"/>
              </w:rPr>
              <w:t xml:space="preserve">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CONTACT INFORMATION:</w:t>
            </w:r>
          </w:p>
          <w:p w:rsidR="00E2102C" w:rsidRPr="00B04342" w:rsidRDefault="00E2102C">
            <w:pPr>
              <w:rPr>
                <w:rFonts w:ascii="Arial" w:hAnsi="Arial" w:cs="Arial"/>
                <w:b/>
                <w:bCs/>
                <w:sz w:val="20"/>
                <w:szCs w:val="20"/>
                <w:highlight w:val="lightGray"/>
              </w:rPr>
            </w:pPr>
          </w:p>
        </w:tc>
      </w:tr>
      <w:tr w:rsidR="00E2102C">
        <w:tc>
          <w:tcPr>
            <w:tcW w:w="11016" w:type="dxa"/>
            <w:gridSpan w:val="6"/>
            <w:shd w:val="pct12" w:color="auto" w:fill="auto"/>
          </w:tcPr>
          <w:p w:rsidR="00E2102C" w:rsidRDefault="00E2102C">
            <w:pPr>
              <w:rPr>
                <w:rFonts w:ascii="Arial" w:hAnsi="Arial" w:cs="Arial"/>
                <w:b/>
                <w:bCs/>
                <w:sz w:val="20"/>
                <w:szCs w:val="20"/>
              </w:rPr>
            </w:pPr>
            <w:r>
              <w:rPr>
                <w:rFonts w:ascii="Arial" w:hAnsi="Arial" w:cs="Arial"/>
                <w:b/>
                <w:bCs/>
                <w:sz w:val="20"/>
                <w:szCs w:val="20"/>
              </w:rPr>
              <w:t>9.  ACCOMPANYING EQUIPMENT (CHECK THOSE THAT APPLY</w:t>
            </w:r>
          </w:p>
        </w:tc>
      </w:tr>
      <w:tr w:rsidR="00E2102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Hospital Bed</w:t>
            </w:r>
          </w:p>
          <w:p w:rsidR="00E2102C" w:rsidRDefault="00E2102C">
            <w:pPr>
              <w:suppressAutoHyphens/>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IV Pumps</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Isolette/Warmer</w:t>
            </w:r>
          </w:p>
          <w:p w:rsidR="00E2102C" w:rsidRDefault="00E2102C">
            <w:pPr>
              <w:rPr>
                <w:rFonts w:ascii="Times New Roman" w:hAnsi="Times New Roman" w:cs="Times New Roman"/>
              </w:rPr>
            </w:pPr>
          </w:p>
        </w:t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Foley Catheter</w:t>
            </w:r>
          </w:p>
          <w:p w:rsidR="00E2102C" w:rsidRDefault="00E2102C">
            <w:pPr>
              <w:rPr>
                <w:rFonts w:ascii="Times New Roman" w:hAnsi="Times New Roman" w:cs="Times New Roman"/>
              </w:rPr>
            </w:pPr>
          </w:p>
        </w:tc>
      </w:tr>
      <w:tr w:rsidR="00E2102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Gurney</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Oxygen</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Traction</w:t>
            </w:r>
          </w:p>
          <w:p w:rsidR="00E2102C" w:rsidRDefault="00E2102C">
            <w:pPr>
              <w:rPr>
                <w:rFonts w:ascii="Times New Roman" w:hAnsi="Times New Roman" w:cs="Times New Roman"/>
              </w:rPr>
            </w:pPr>
          </w:p>
        </w:t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Halo-Device</w:t>
            </w:r>
          </w:p>
          <w:p w:rsidR="00E2102C" w:rsidRDefault="00E2102C">
            <w:pPr>
              <w:rPr>
                <w:rFonts w:ascii="Times New Roman" w:hAnsi="Times New Roman" w:cs="Times New Roman"/>
              </w:rPr>
            </w:pPr>
          </w:p>
        </w:tc>
      </w:tr>
      <w:tr w:rsidR="00E2102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Wheel Chair</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Ventilator</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Monitor</w:t>
            </w:r>
          </w:p>
          <w:p w:rsidR="00E2102C" w:rsidRDefault="00E2102C">
            <w:pPr>
              <w:rPr>
                <w:rFonts w:ascii="Times New Roman" w:hAnsi="Times New Roman" w:cs="Times New Roman"/>
              </w:rPr>
            </w:pPr>
          </w:p>
        </w:t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Cranial Bolt/Screw</w:t>
            </w:r>
          </w:p>
          <w:p w:rsidR="00E2102C" w:rsidRDefault="00E2102C">
            <w:pPr>
              <w:rPr>
                <w:rFonts w:ascii="Times New Roman" w:hAnsi="Times New Roman" w:cs="Times New Roman"/>
              </w:rPr>
            </w:pPr>
          </w:p>
        </w:tc>
      </w:tr>
      <w:tr w:rsidR="00E2102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Ambulatory</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Chest Tube(s)</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A-Line/Swan</w:t>
            </w:r>
          </w:p>
          <w:p w:rsidR="00E2102C" w:rsidRDefault="00E2102C">
            <w:pPr>
              <w:rPr>
                <w:rFonts w:ascii="Times New Roman" w:hAnsi="Times New Roman" w:cs="Times New Roman"/>
              </w:rPr>
            </w:pPr>
          </w:p>
        </w:t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IO Device</w:t>
            </w:r>
          </w:p>
          <w:p w:rsidR="00E2102C" w:rsidRDefault="00E2102C">
            <w:pPr>
              <w:rPr>
                <w:rFonts w:ascii="Times New Roman" w:hAnsi="Times New Roman" w:cs="Times New Roman"/>
              </w:rPr>
            </w:pPr>
          </w:p>
        </w:tc>
      </w:tr>
      <w:tr w:rsidR="00E2102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Other</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Other</w:t>
            </w:r>
          </w:p>
          <w:p w:rsidR="00E2102C" w:rsidRDefault="00E2102C">
            <w:pPr>
              <w:rPr>
                <w:rFonts w:ascii="Times New Roman" w:hAnsi="Times New Roman" w:cs="Times New Roman"/>
              </w:rPr>
            </w:pPr>
          </w:p>
        </w:tc>
        <w:tc>
          <w:tcPr>
            <w:tcW w:w="2754" w:type="dxa"/>
            <w:gridSpan w:val="2"/>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Other</w:t>
            </w:r>
          </w:p>
          <w:p w:rsidR="00E2102C" w:rsidRDefault="00E2102C">
            <w:pPr>
              <w:rPr>
                <w:rFonts w:ascii="Times New Roman" w:hAnsi="Times New Roman" w:cs="Times New Roman"/>
              </w:rPr>
            </w:pPr>
          </w:p>
        </w:tc>
        <w:tc>
          <w:tcPr>
            <w:tcW w:w="2754" w:type="dxa"/>
          </w:tcPr>
          <w:p w:rsidR="00E2102C" w:rsidRDefault="00E2102C">
            <w:pPr>
              <w:suppressAutoHyphens/>
              <w:rPr>
                <w:rFonts w:ascii="Arial" w:hAnsi="Arial" w:cs="Arial"/>
                <w:spacing w:val="-3"/>
                <w:sz w:val="18"/>
                <w:szCs w:val="18"/>
              </w:rPr>
            </w:pPr>
            <w:r>
              <w:rPr>
                <w:rFonts w:ascii="Arial" w:hAnsi="Arial" w:cs="Arial"/>
                <w:spacing w:val="-3"/>
                <w:sz w:val="18"/>
                <w:szCs w:val="18"/>
              </w:rPr>
              <w:sym w:font="Wingdings 2" w:char="F0A3"/>
            </w:r>
            <w:r>
              <w:rPr>
                <w:rFonts w:ascii="Arial" w:hAnsi="Arial" w:cs="Arial"/>
                <w:spacing w:val="-3"/>
                <w:sz w:val="18"/>
                <w:szCs w:val="18"/>
              </w:rPr>
              <w:t xml:space="preserve"> Other</w:t>
            </w:r>
          </w:p>
          <w:p w:rsidR="00E2102C" w:rsidRDefault="00E2102C">
            <w:pPr>
              <w:rPr>
                <w:rFonts w:ascii="Times New Roman" w:hAnsi="Times New Roman" w:cs="Times New Roman"/>
              </w:rPr>
            </w:pPr>
          </w:p>
        </w:tc>
      </w:tr>
      <w:tr w:rsidR="00E2102C">
        <w:trPr>
          <w:trHeight w:val="188"/>
        </w:trPr>
        <w:tc>
          <w:tcPr>
            <w:tcW w:w="5508" w:type="dxa"/>
            <w:gridSpan w:val="3"/>
          </w:tcPr>
          <w:p w:rsidR="00E2102C" w:rsidRDefault="00E2102C">
            <w:pPr>
              <w:rPr>
                <w:rFonts w:ascii="Times New Roman" w:hAnsi="Times New Roman" w:cs="Times New Roman"/>
              </w:rPr>
            </w:pPr>
            <w:r>
              <w:rPr>
                <w:rFonts w:ascii="Arial" w:hAnsi="Arial" w:cs="Arial"/>
                <w:sz w:val="20"/>
                <w:szCs w:val="20"/>
              </w:rPr>
              <w:t xml:space="preserve">ISOLATION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c>
          <w:tcPr>
            <w:tcW w:w="5508" w:type="dxa"/>
            <w:gridSpan w:val="3"/>
          </w:tcPr>
          <w:p w:rsidR="00E2102C" w:rsidRDefault="00E2102C">
            <w:pPr>
              <w:rPr>
                <w:rFonts w:ascii="Arial" w:hAnsi="Arial" w:cs="Arial"/>
                <w:sz w:val="20"/>
                <w:szCs w:val="20"/>
              </w:rPr>
            </w:pPr>
            <w:r>
              <w:rPr>
                <w:rFonts w:ascii="Arial" w:hAnsi="Arial" w:cs="Arial"/>
                <w:sz w:val="20"/>
                <w:szCs w:val="20"/>
              </w:rPr>
              <w:t>TYPE</w:t>
            </w:r>
          </w:p>
        </w:tc>
      </w:tr>
      <w:tr w:rsidR="00E2102C">
        <w:trPr>
          <w:trHeight w:val="550"/>
        </w:trPr>
        <w:tc>
          <w:tcPr>
            <w:tcW w:w="11016" w:type="dxa"/>
            <w:gridSpan w:val="6"/>
          </w:tcPr>
          <w:p w:rsidR="00E2102C" w:rsidRDefault="00E2102C">
            <w:pPr>
              <w:rPr>
                <w:rFonts w:ascii="Arial" w:hAnsi="Arial" w:cs="Arial"/>
                <w:sz w:val="20"/>
                <w:szCs w:val="20"/>
              </w:rPr>
            </w:pPr>
            <w:r>
              <w:rPr>
                <w:rFonts w:ascii="Arial" w:hAnsi="Arial" w:cs="Arial"/>
                <w:sz w:val="20"/>
                <w:szCs w:val="20"/>
              </w:rPr>
              <w:t>REASON</w:t>
            </w:r>
          </w:p>
        </w:tc>
      </w:tr>
      <w:tr w:rsidR="00E2102C">
        <w:tc>
          <w:tcPr>
            <w:tcW w:w="5508" w:type="dxa"/>
            <w:gridSpan w:val="3"/>
            <w:shd w:val="pct12" w:color="auto" w:fill="auto"/>
          </w:tcPr>
          <w:p w:rsidR="00E2102C" w:rsidRDefault="00E2102C">
            <w:pPr>
              <w:rPr>
                <w:rFonts w:ascii="Times New Roman" w:hAnsi="Times New Roman" w:cs="Times New Roman"/>
                <w:b/>
                <w:bCs/>
              </w:rPr>
            </w:pPr>
            <w:r>
              <w:rPr>
                <w:rFonts w:ascii="Arial" w:hAnsi="Arial" w:cs="Arial"/>
                <w:b/>
                <w:bCs/>
                <w:sz w:val="20"/>
                <w:szCs w:val="20"/>
              </w:rPr>
              <w:t>10.  DEPARTING LOCATION</w:t>
            </w:r>
            <w:r>
              <w:rPr>
                <w:rFonts w:ascii="Arial" w:hAnsi="Arial" w:cs="Arial"/>
                <w:b/>
                <w:bCs/>
                <w:spacing w:val="-3"/>
                <w:sz w:val="18"/>
                <w:szCs w:val="18"/>
              </w:rPr>
              <w:t xml:space="preserve">    </w:t>
            </w:r>
          </w:p>
        </w:tc>
        <w:tc>
          <w:tcPr>
            <w:tcW w:w="5508" w:type="dxa"/>
            <w:gridSpan w:val="3"/>
            <w:shd w:val="pct12" w:color="auto" w:fill="auto"/>
          </w:tcPr>
          <w:p w:rsidR="00E2102C" w:rsidRDefault="00E2102C">
            <w:pPr>
              <w:rPr>
                <w:rFonts w:ascii="Arial" w:hAnsi="Arial" w:cs="Arial"/>
                <w:b/>
                <w:bCs/>
                <w:sz w:val="20"/>
                <w:szCs w:val="20"/>
              </w:rPr>
            </w:pPr>
            <w:r>
              <w:rPr>
                <w:rFonts w:ascii="Arial" w:hAnsi="Arial" w:cs="Arial"/>
                <w:b/>
                <w:bCs/>
                <w:sz w:val="20"/>
                <w:szCs w:val="20"/>
              </w:rPr>
              <w:t>11.  ARRIVING LOCATION</w:t>
            </w:r>
          </w:p>
        </w:tc>
      </w:tr>
      <w:tr w:rsidR="00E2102C">
        <w:tc>
          <w:tcPr>
            <w:tcW w:w="2754" w:type="dxa"/>
          </w:tcPr>
          <w:p w:rsidR="00E2102C" w:rsidRDefault="00E2102C">
            <w:pPr>
              <w:suppressAutoHyphens/>
              <w:rPr>
                <w:rFonts w:ascii="Arial" w:hAnsi="Arial" w:cs="Arial"/>
                <w:sz w:val="18"/>
                <w:szCs w:val="18"/>
              </w:rPr>
            </w:pPr>
            <w:r>
              <w:rPr>
                <w:rFonts w:ascii="Arial" w:hAnsi="Arial" w:cs="Arial"/>
                <w:sz w:val="18"/>
                <w:szCs w:val="18"/>
              </w:rPr>
              <w:t>ROOM#</w:t>
            </w:r>
          </w:p>
        </w:tc>
        <w:tc>
          <w:tcPr>
            <w:tcW w:w="2754" w:type="dxa"/>
            <w:gridSpan w:val="2"/>
          </w:tcPr>
          <w:p w:rsidR="00E2102C" w:rsidRDefault="00E2102C">
            <w:pPr>
              <w:rPr>
                <w:rFonts w:ascii="Arial" w:hAnsi="Arial" w:cs="Arial"/>
                <w:sz w:val="18"/>
                <w:szCs w:val="18"/>
              </w:rPr>
            </w:pPr>
            <w:r>
              <w:rPr>
                <w:rFonts w:ascii="Arial" w:hAnsi="Arial" w:cs="Arial"/>
                <w:sz w:val="18"/>
                <w:szCs w:val="18"/>
              </w:rPr>
              <w:t>TIME</w:t>
            </w:r>
          </w:p>
        </w:tc>
        <w:tc>
          <w:tcPr>
            <w:tcW w:w="2754" w:type="dxa"/>
            <w:gridSpan w:val="2"/>
          </w:tcPr>
          <w:p w:rsidR="00E2102C" w:rsidRDefault="00E2102C">
            <w:pPr>
              <w:rPr>
                <w:rFonts w:ascii="Arial" w:hAnsi="Arial" w:cs="Arial"/>
                <w:sz w:val="18"/>
                <w:szCs w:val="18"/>
              </w:rPr>
            </w:pPr>
            <w:r>
              <w:rPr>
                <w:rFonts w:ascii="Arial" w:hAnsi="Arial" w:cs="Arial"/>
                <w:sz w:val="18"/>
                <w:szCs w:val="18"/>
              </w:rPr>
              <w:t>ROOM #</w:t>
            </w:r>
          </w:p>
        </w:tc>
        <w:tc>
          <w:tcPr>
            <w:tcW w:w="2754" w:type="dxa"/>
          </w:tcPr>
          <w:p w:rsidR="00E2102C" w:rsidRDefault="00E2102C">
            <w:pPr>
              <w:rPr>
                <w:rFonts w:ascii="Arial" w:hAnsi="Arial" w:cs="Arial"/>
                <w:sz w:val="18"/>
                <w:szCs w:val="18"/>
              </w:rPr>
            </w:pPr>
            <w:r>
              <w:rPr>
                <w:rFonts w:ascii="Arial" w:hAnsi="Arial" w:cs="Arial"/>
                <w:sz w:val="18"/>
                <w:szCs w:val="18"/>
              </w:rPr>
              <w:t>TIME</w:t>
            </w:r>
          </w:p>
          <w:p w:rsidR="00E2102C" w:rsidRDefault="00E2102C">
            <w:pPr>
              <w:rPr>
                <w:rFonts w:ascii="Arial" w:hAnsi="Arial" w:cs="Arial"/>
                <w:sz w:val="18"/>
                <w:szCs w:val="18"/>
              </w:rPr>
            </w:pPr>
          </w:p>
        </w:tc>
      </w:tr>
      <w:tr w:rsidR="00E2102C">
        <w:tc>
          <w:tcPr>
            <w:tcW w:w="2754" w:type="dxa"/>
          </w:tcPr>
          <w:p w:rsidR="00E2102C" w:rsidRDefault="00E2102C">
            <w:pPr>
              <w:rPr>
                <w:rFonts w:ascii="Arial" w:hAnsi="Arial" w:cs="Arial"/>
                <w:sz w:val="20"/>
                <w:szCs w:val="20"/>
              </w:rPr>
            </w:pPr>
            <w:r>
              <w:rPr>
                <w:rFonts w:ascii="Arial" w:hAnsi="Arial" w:cs="Arial"/>
                <w:sz w:val="20"/>
                <w:szCs w:val="20"/>
              </w:rPr>
              <w:t>ID Band Confirmed</w:t>
            </w:r>
          </w:p>
          <w:p w:rsidR="00E2102C" w:rsidRDefault="00E2102C">
            <w:pPr>
              <w:jc w:val="center"/>
              <w:rPr>
                <w:rFonts w:ascii="Arial" w:hAnsi="Arial" w:cs="Arial"/>
                <w:sz w:val="20"/>
                <w:szCs w:val="20"/>
              </w:rPr>
            </w:pP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w:t>
            </w:r>
          </w:p>
        </w:tc>
        <w:tc>
          <w:tcPr>
            <w:tcW w:w="2754" w:type="dxa"/>
            <w:gridSpan w:val="2"/>
          </w:tcPr>
          <w:p w:rsidR="00E2102C" w:rsidRDefault="00E2102C">
            <w:pPr>
              <w:rPr>
                <w:rFonts w:ascii="Arial" w:hAnsi="Arial" w:cs="Arial"/>
                <w:sz w:val="20"/>
                <w:szCs w:val="20"/>
              </w:rPr>
            </w:pPr>
            <w:r>
              <w:rPr>
                <w:rFonts w:ascii="Arial" w:hAnsi="Arial" w:cs="Arial"/>
                <w:sz w:val="20"/>
                <w:szCs w:val="20"/>
              </w:rPr>
              <w:t>By:</w:t>
            </w:r>
          </w:p>
        </w:tc>
        <w:tc>
          <w:tcPr>
            <w:tcW w:w="2754" w:type="dxa"/>
            <w:gridSpan w:val="2"/>
          </w:tcPr>
          <w:p w:rsidR="00E2102C" w:rsidRDefault="00E2102C">
            <w:pPr>
              <w:rPr>
                <w:rFonts w:ascii="Arial" w:hAnsi="Arial" w:cs="Arial"/>
                <w:sz w:val="20"/>
                <w:szCs w:val="20"/>
              </w:rPr>
            </w:pPr>
            <w:r>
              <w:rPr>
                <w:rFonts w:ascii="Arial" w:hAnsi="Arial" w:cs="Arial"/>
                <w:sz w:val="20"/>
                <w:szCs w:val="20"/>
              </w:rPr>
              <w:t>ID Band Confirmed</w:t>
            </w:r>
          </w:p>
          <w:p w:rsidR="00E2102C" w:rsidRDefault="00E2102C">
            <w:pPr>
              <w:jc w:val="center"/>
              <w:rPr>
                <w:rFonts w:ascii="Arial" w:hAnsi="Arial" w:cs="Arial"/>
                <w:sz w:val="20"/>
                <w:szCs w:val="20"/>
              </w:rPr>
            </w:pP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w:t>
            </w:r>
          </w:p>
        </w:tc>
        <w:tc>
          <w:tcPr>
            <w:tcW w:w="2754" w:type="dxa"/>
          </w:tcPr>
          <w:p w:rsidR="00E2102C" w:rsidRDefault="00E2102C">
            <w:pPr>
              <w:rPr>
                <w:rFonts w:ascii="Arial" w:hAnsi="Arial" w:cs="Arial"/>
                <w:sz w:val="20"/>
                <w:szCs w:val="20"/>
              </w:rPr>
            </w:pPr>
            <w:r>
              <w:rPr>
                <w:rFonts w:ascii="Arial" w:hAnsi="Arial" w:cs="Arial"/>
                <w:sz w:val="20"/>
                <w:szCs w:val="20"/>
              </w:rPr>
              <w:t>By:</w:t>
            </w:r>
          </w:p>
          <w:p w:rsidR="00E2102C" w:rsidRDefault="00E2102C">
            <w:pPr>
              <w:rPr>
                <w:rFonts w:ascii="Arial" w:hAnsi="Arial" w:cs="Arial"/>
                <w:sz w:val="20"/>
                <w:szCs w:val="20"/>
              </w:rPr>
            </w:pPr>
          </w:p>
        </w:tc>
      </w:tr>
      <w:tr w:rsidR="00E2102C">
        <w:trPr>
          <w:trHeight w:val="323"/>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Medical Record Sent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Medical Record Sent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rPr>
          <w:trHeight w:val="350"/>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Addressograph Sent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Addressograph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rPr>
          <w:trHeight w:val="350"/>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Belongings           </w:t>
            </w:r>
            <w:r>
              <w:rPr>
                <w:rFonts w:ascii="Arial" w:hAnsi="Arial" w:cs="Arial"/>
                <w:spacing w:val="-3"/>
                <w:sz w:val="18"/>
                <w:szCs w:val="18"/>
              </w:rPr>
              <w:sym w:font="Wingdings 2" w:char="F0A3"/>
            </w:r>
            <w:r>
              <w:rPr>
                <w:rFonts w:ascii="Arial" w:hAnsi="Arial" w:cs="Arial"/>
                <w:spacing w:val="-3"/>
                <w:sz w:val="18"/>
                <w:szCs w:val="18"/>
              </w:rPr>
              <w:t xml:space="preserve"> with Patient      </w:t>
            </w:r>
            <w:r>
              <w:rPr>
                <w:rFonts w:ascii="Arial" w:hAnsi="Arial" w:cs="Arial"/>
                <w:spacing w:val="-3"/>
                <w:sz w:val="18"/>
                <w:szCs w:val="18"/>
              </w:rPr>
              <w:sym w:font="Wingdings 2" w:char="F0A3"/>
            </w:r>
            <w:r>
              <w:rPr>
                <w:rFonts w:ascii="Arial" w:hAnsi="Arial" w:cs="Arial"/>
                <w:spacing w:val="-3"/>
                <w:sz w:val="18"/>
                <w:szCs w:val="18"/>
              </w:rPr>
              <w:t xml:space="preserve"> Left in Room      </w:t>
            </w:r>
            <w:r>
              <w:rPr>
                <w:rFonts w:ascii="Arial" w:hAnsi="Arial" w:cs="Arial"/>
                <w:spacing w:val="-3"/>
                <w:sz w:val="18"/>
                <w:szCs w:val="18"/>
              </w:rPr>
              <w:sym w:font="Wingdings 2" w:char="F0A3"/>
            </w:r>
            <w:r>
              <w:rPr>
                <w:rFonts w:ascii="Arial" w:hAnsi="Arial" w:cs="Arial"/>
                <w:spacing w:val="-3"/>
                <w:sz w:val="18"/>
                <w:szCs w:val="18"/>
              </w:rPr>
              <w:t xml:space="preserve"> None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Belongings Received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rPr>
          <w:trHeight w:val="350"/>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Valuables             </w:t>
            </w:r>
            <w:r>
              <w:rPr>
                <w:rFonts w:ascii="Arial" w:hAnsi="Arial" w:cs="Arial"/>
                <w:spacing w:val="-3"/>
                <w:sz w:val="18"/>
                <w:szCs w:val="18"/>
              </w:rPr>
              <w:sym w:font="Wingdings 2" w:char="F0A3"/>
            </w:r>
            <w:r>
              <w:rPr>
                <w:rFonts w:ascii="Arial" w:hAnsi="Arial" w:cs="Arial"/>
                <w:spacing w:val="-3"/>
                <w:sz w:val="18"/>
                <w:szCs w:val="18"/>
              </w:rPr>
              <w:t xml:space="preserve"> with Patient      </w:t>
            </w:r>
            <w:r>
              <w:rPr>
                <w:rFonts w:ascii="Arial" w:hAnsi="Arial" w:cs="Arial"/>
                <w:spacing w:val="-3"/>
                <w:sz w:val="18"/>
                <w:szCs w:val="18"/>
              </w:rPr>
              <w:sym w:font="Wingdings 2" w:char="F0A3"/>
            </w:r>
            <w:r>
              <w:rPr>
                <w:rFonts w:ascii="Arial" w:hAnsi="Arial" w:cs="Arial"/>
                <w:spacing w:val="-3"/>
                <w:sz w:val="18"/>
                <w:szCs w:val="18"/>
              </w:rPr>
              <w:t xml:space="preserve"> Left in Safe        </w:t>
            </w:r>
            <w:r>
              <w:rPr>
                <w:rFonts w:ascii="Arial" w:hAnsi="Arial" w:cs="Arial"/>
                <w:spacing w:val="-3"/>
                <w:sz w:val="18"/>
                <w:szCs w:val="18"/>
              </w:rPr>
              <w:sym w:font="Wingdings 2" w:char="F0A3"/>
            </w:r>
            <w:r>
              <w:rPr>
                <w:rFonts w:ascii="Arial" w:hAnsi="Arial" w:cs="Arial"/>
                <w:spacing w:val="-3"/>
                <w:sz w:val="18"/>
                <w:szCs w:val="18"/>
              </w:rPr>
              <w:t xml:space="preserve"> None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Valuables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rPr>
          <w:trHeight w:val="350"/>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Medications          </w:t>
            </w:r>
            <w:r>
              <w:rPr>
                <w:rFonts w:ascii="Arial" w:hAnsi="Arial" w:cs="Arial"/>
                <w:spacing w:val="-3"/>
                <w:sz w:val="18"/>
                <w:szCs w:val="18"/>
              </w:rPr>
              <w:sym w:font="Wingdings 2" w:char="F0A3"/>
            </w:r>
            <w:r>
              <w:rPr>
                <w:rFonts w:ascii="Arial" w:hAnsi="Arial" w:cs="Arial"/>
                <w:spacing w:val="-3"/>
                <w:sz w:val="18"/>
                <w:szCs w:val="18"/>
              </w:rPr>
              <w:t xml:space="preserve"> with Patient  </w:t>
            </w:r>
            <w:r>
              <w:rPr>
                <w:rFonts w:ascii="Arial" w:hAnsi="Arial" w:cs="Arial"/>
                <w:spacing w:val="-3"/>
                <w:sz w:val="18"/>
                <w:szCs w:val="18"/>
              </w:rPr>
              <w:sym w:font="Wingdings 2" w:char="F0A3"/>
            </w:r>
            <w:r>
              <w:rPr>
                <w:rFonts w:ascii="Arial" w:hAnsi="Arial" w:cs="Arial"/>
                <w:spacing w:val="-3"/>
                <w:sz w:val="18"/>
                <w:szCs w:val="18"/>
              </w:rPr>
              <w:t xml:space="preserve"> Left on Unit    </w:t>
            </w:r>
            <w:r>
              <w:rPr>
                <w:rFonts w:ascii="Arial" w:hAnsi="Arial" w:cs="Arial"/>
                <w:spacing w:val="-3"/>
                <w:sz w:val="18"/>
                <w:szCs w:val="18"/>
              </w:rPr>
              <w:sym w:font="Wingdings 2" w:char="F0A3"/>
            </w:r>
            <w:r>
              <w:rPr>
                <w:rFonts w:ascii="Arial" w:hAnsi="Arial" w:cs="Arial"/>
                <w:spacing w:val="-3"/>
                <w:sz w:val="18"/>
                <w:szCs w:val="18"/>
              </w:rPr>
              <w:t xml:space="preserve"> to Pharmacy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Medications Received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c>
          <w:tcPr>
            <w:tcW w:w="11016" w:type="dxa"/>
            <w:gridSpan w:val="6"/>
          </w:tcPr>
          <w:p w:rsidR="00E2102C" w:rsidRDefault="00E2102C">
            <w:pPr>
              <w:rPr>
                <w:rFonts w:ascii="Arial" w:hAnsi="Arial" w:cs="Arial"/>
                <w:b/>
                <w:bCs/>
                <w:sz w:val="20"/>
                <w:szCs w:val="20"/>
              </w:rPr>
            </w:pPr>
            <w:r>
              <w:rPr>
                <w:rFonts w:ascii="Arial" w:hAnsi="Arial" w:cs="Arial"/>
                <w:b/>
                <w:bCs/>
                <w:sz w:val="20"/>
                <w:szCs w:val="20"/>
              </w:rPr>
              <w:t>PEDS/INFANTS</w:t>
            </w:r>
          </w:p>
        </w:tc>
      </w:tr>
      <w:tr w:rsidR="00E2102C">
        <w:trPr>
          <w:trHeight w:val="287"/>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Bag/Mask with Tubing Sent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Bag/Mask with Tubing Received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rPr>
          <w:trHeight w:val="350"/>
        </w:trPr>
        <w:tc>
          <w:tcPr>
            <w:tcW w:w="5508" w:type="dxa"/>
            <w:gridSpan w:val="3"/>
          </w:tcPr>
          <w:p w:rsidR="00E2102C" w:rsidRDefault="00E2102C">
            <w:pPr>
              <w:rPr>
                <w:rFonts w:ascii="Arial" w:hAnsi="Arial" w:cs="Arial"/>
                <w:sz w:val="20"/>
                <w:szCs w:val="20"/>
              </w:rPr>
            </w:pPr>
            <w:r>
              <w:rPr>
                <w:rFonts w:ascii="Arial" w:hAnsi="Arial" w:cs="Arial"/>
                <w:sz w:val="20"/>
                <w:szCs w:val="20"/>
              </w:rPr>
              <w:t xml:space="preserve">Bulb Syringe Sent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c>
          <w:tcPr>
            <w:tcW w:w="5508" w:type="dxa"/>
            <w:gridSpan w:val="3"/>
          </w:tcPr>
          <w:p w:rsidR="00E2102C" w:rsidRDefault="00E2102C">
            <w:pPr>
              <w:rPr>
                <w:rFonts w:ascii="Arial" w:hAnsi="Arial" w:cs="Arial"/>
                <w:sz w:val="20"/>
                <w:szCs w:val="20"/>
              </w:rPr>
            </w:pPr>
            <w:r>
              <w:rPr>
                <w:rFonts w:ascii="Arial" w:hAnsi="Arial" w:cs="Arial"/>
                <w:sz w:val="20"/>
                <w:szCs w:val="20"/>
              </w:rPr>
              <w:t xml:space="preserve">Bulb Syringe Received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w:t>
            </w:r>
          </w:p>
        </w:tc>
      </w:tr>
      <w:tr w:rsidR="00E2102C">
        <w:tc>
          <w:tcPr>
            <w:tcW w:w="11016" w:type="dxa"/>
            <w:gridSpan w:val="6"/>
            <w:shd w:val="pct12" w:color="auto" w:fill="auto"/>
          </w:tcPr>
          <w:p w:rsidR="00E2102C" w:rsidRDefault="00E2102C">
            <w:pPr>
              <w:rPr>
                <w:rFonts w:ascii="Arial" w:hAnsi="Arial" w:cs="Arial"/>
                <w:b/>
                <w:bCs/>
                <w:sz w:val="20"/>
                <w:szCs w:val="20"/>
              </w:rPr>
            </w:pPr>
            <w:r>
              <w:rPr>
                <w:rFonts w:ascii="Arial" w:hAnsi="Arial" w:cs="Arial"/>
                <w:b/>
                <w:bCs/>
                <w:sz w:val="20"/>
                <w:szCs w:val="20"/>
              </w:rPr>
              <w:t>12.  TRANSFERRING TO ANOTHER FACILITY</w:t>
            </w:r>
          </w:p>
        </w:tc>
      </w:tr>
      <w:tr w:rsidR="00E2102C">
        <w:trPr>
          <w:trHeight w:val="467"/>
        </w:trPr>
        <w:tc>
          <w:tcPr>
            <w:tcW w:w="5508" w:type="dxa"/>
            <w:gridSpan w:val="3"/>
          </w:tcPr>
          <w:p w:rsidR="00E2102C" w:rsidRDefault="00E2102C">
            <w:pPr>
              <w:rPr>
                <w:rFonts w:ascii="Arial" w:hAnsi="Arial" w:cs="Arial"/>
                <w:sz w:val="20"/>
                <w:szCs w:val="20"/>
              </w:rPr>
            </w:pPr>
            <w:r>
              <w:rPr>
                <w:rFonts w:ascii="Arial" w:hAnsi="Arial" w:cs="Arial"/>
                <w:sz w:val="20"/>
                <w:szCs w:val="20"/>
              </w:rPr>
              <w:t>TIME TO STAGING AREA</w:t>
            </w:r>
          </w:p>
        </w:tc>
        <w:tc>
          <w:tcPr>
            <w:tcW w:w="5508" w:type="dxa"/>
            <w:gridSpan w:val="3"/>
          </w:tcPr>
          <w:p w:rsidR="00E2102C" w:rsidRDefault="00E2102C">
            <w:pPr>
              <w:rPr>
                <w:rFonts w:ascii="Arial" w:hAnsi="Arial" w:cs="Arial"/>
                <w:sz w:val="20"/>
                <w:szCs w:val="20"/>
              </w:rPr>
            </w:pPr>
            <w:r>
              <w:rPr>
                <w:rFonts w:ascii="Arial" w:hAnsi="Arial" w:cs="Arial"/>
                <w:sz w:val="20"/>
                <w:szCs w:val="20"/>
              </w:rPr>
              <w:t>TIME DEPARTING TO RECEIVING FACILITY</w:t>
            </w:r>
          </w:p>
        </w:tc>
      </w:tr>
      <w:tr w:rsidR="00E2102C">
        <w:trPr>
          <w:trHeight w:val="530"/>
        </w:trPr>
        <w:tc>
          <w:tcPr>
            <w:tcW w:w="11016" w:type="dxa"/>
            <w:gridSpan w:val="6"/>
          </w:tcPr>
          <w:p w:rsidR="00E2102C" w:rsidRDefault="00E2102C">
            <w:pPr>
              <w:rPr>
                <w:rFonts w:ascii="Arial" w:hAnsi="Arial" w:cs="Arial"/>
                <w:sz w:val="20"/>
                <w:szCs w:val="20"/>
              </w:rPr>
            </w:pPr>
            <w:r>
              <w:rPr>
                <w:rFonts w:ascii="Arial" w:hAnsi="Arial" w:cs="Arial"/>
                <w:sz w:val="20"/>
                <w:szCs w:val="20"/>
              </w:rPr>
              <w:t>DESTINATION</w:t>
            </w:r>
          </w:p>
        </w:tc>
      </w:tr>
      <w:tr w:rsidR="00E2102C">
        <w:trPr>
          <w:trHeight w:val="170"/>
        </w:trPr>
        <w:tc>
          <w:tcPr>
            <w:tcW w:w="11016" w:type="dxa"/>
            <w:gridSpan w:val="6"/>
          </w:tcPr>
          <w:p w:rsidR="00E2102C" w:rsidRDefault="00E2102C">
            <w:pPr>
              <w:rPr>
                <w:rFonts w:ascii="Arial" w:hAnsi="Arial" w:cs="Arial"/>
                <w:spacing w:val="-3"/>
                <w:sz w:val="18"/>
                <w:szCs w:val="18"/>
              </w:rPr>
            </w:pPr>
            <w:r>
              <w:rPr>
                <w:rFonts w:ascii="Arial" w:hAnsi="Arial" w:cs="Arial"/>
                <w:sz w:val="20"/>
                <w:szCs w:val="20"/>
              </w:rPr>
              <w:t xml:space="preserve">TRANSPORTATION  </w:t>
            </w:r>
            <w:r>
              <w:rPr>
                <w:rFonts w:ascii="Arial" w:hAnsi="Arial" w:cs="Arial"/>
                <w:spacing w:val="-3"/>
                <w:sz w:val="18"/>
                <w:szCs w:val="18"/>
              </w:rPr>
              <w:t xml:space="preserve">     </w:t>
            </w:r>
            <w:r>
              <w:rPr>
                <w:rFonts w:ascii="Arial" w:hAnsi="Arial" w:cs="Arial"/>
                <w:spacing w:val="-3"/>
                <w:sz w:val="18"/>
                <w:szCs w:val="18"/>
              </w:rPr>
              <w:sym w:font="Wingdings 2" w:char="F0A3"/>
            </w:r>
            <w:r>
              <w:rPr>
                <w:rFonts w:ascii="Arial" w:hAnsi="Arial" w:cs="Arial"/>
                <w:spacing w:val="-3"/>
                <w:sz w:val="18"/>
                <w:szCs w:val="18"/>
              </w:rPr>
              <w:t xml:space="preserve"> Ambulance Unit        </w:t>
            </w:r>
            <w:r>
              <w:rPr>
                <w:rFonts w:ascii="Arial" w:hAnsi="Arial" w:cs="Arial"/>
                <w:spacing w:val="-3"/>
                <w:sz w:val="18"/>
                <w:szCs w:val="18"/>
              </w:rPr>
              <w:sym w:font="Wingdings 2" w:char="F0A3"/>
            </w:r>
            <w:r>
              <w:rPr>
                <w:rFonts w:ascii="Arial" w:hAnsi="Arial" w:cs="Arial"/>
                <w:spacing w:val="-3"/>
                <w:sz w:val="18"/>
                <w:szCs w:val="18"/>
              </w:rPr>
              <w:t xml:space="preserve">Helicopter       </w:t>
            </w:r>
            <w:r>
              <w:rPr>
                <w:rFonts w:ascii="Arial" w:hAnsi="Arial" w:cs="Arial"/>
                <w:spacing w:val="-3"/>
                <w:sz w:val="18"/>
                <w:szCs w:val="18"/>
              </w:rPr>
              <w:sym w:font="Wingdings 2" w:char="F0A3"/>
            </w:r>
            <w:r>
              <w:rPr>
                <w:rFonts w:ascii="Arial" w:hAnsi="Arial" w:cs="Arial"/>
                <w:spacing w:val="-3"/>
                <w:sz w:val="18"/>
                <w:szCs w:val="18"/>
              </w:rPr>
              <w:t xml:space="preserve"> Other:      </w:t>
            </w:r>
          </w:p>
        </w:tc>
      </w:tr>
      <w:tr w:rsidR="00E2102C">
        <w:tc>
          <w:tcPr>
            <w:tcW w:w="11016" w:type="dxa"/>
            <w:gridSpan w:val="6"/>
          </w:tcPr>
          <w:p w:rsidR="00E2102C" w:rsidRDefault="00E2102C">
            <w:pPr>
              <w:rPr>
                <w:rFonts w:ascii="Arial" w:hAnsi="Arial" w:cs="Arial"/>
                <w:spacing w:val="-3"/>
                <w:sz w:val="18"/>
                <w:szCs w:val="18"/>
              </w:rPr>
            </w:pPr>
            <w:r>
              <w:rPr>
                <w:rFonts w:ascii="Arial" w:hAnsi="Arial" w:cs="Arial"/>
                <w:sz w:val="20"/>
                <w:szCs w:val="20"/>
              </w:rPr>
              <w:t xml:space="preserve">ID BAND CONFIRMED  </w:t>
            </w:r>
            <w:r>
              <w:rPr>
                <w:rFonts w:ascii="Arial" w:hAnsi="Arial" w:cs="Arial"/>
                <w:spacing w:val="-3"/>
                <w:sz w:val="18"/>
                <w:szCs w:val="18"/>
              </w:rPr>
              <w:t xml:space="preserve">     </w:t>
            </w:r>
            <w:r>
              <w:rPr>
                <w:rFonts w:ascii="Arial" w:hAnsi="Arial" w:cs="Arial"/>
                <w:spacing w:val="-3"/>
                <w:sz w:val="18"/>
                <w:szCs w:val="18"/>
              </w:rPr>
              <w:sym w:font="Wingdings 2" w:char="F0A3"/>
            </w:r>
            <w:r>
              <w:rPr>
                <w:rFonts w:ascii="Arial" w:hAnsi="Arial" w:cs="Arial"/>
                <w:spacing w:val="-3"/>
                <w:sz w:val="18"/>
                <w:szCs w:val="18"/>
              </w:rPr>
              <w:t xml:space="preserve"> YES      </w:t>
            </w:r>
            <w:r>
              <w:rPr>
                <w:rFonts w:ascii="Arial" w:hAnsi="Arial" w:cs="Arial"/>
                <w:spacing w:val="-3"/>
                <w:sz w:val="18"/>
                <w:szCs w:val="18"/>
              </w:rPr>
              <w:sym w:font="Wingdings 2" w:char="F0A3"/>
            </w:r>
            <w:r>
              <w:rPr>
                <w:rFonts w:ascii="Arial" w:hAnsi="Arial" w:cs="Arial"/>
                <w:spacing w:val="-3"/>
                <w:sz w:val="18"/>
                <w:szCs w:val="18"/>
              </w:rPr>
              <w:t xml:space="preserve"> NO      BY: (please print)</w:t>
            </w:r>
          </w:p>
          <w:p w:rsidR="00E2102C" w:rsidRPr="00B04342" w:rsidRDefault="00E2102C">
            <w:pPr>
              <w:rPr>
                <w:rFonts w:ascii="Arial" w:hAnsi="Arial" w:cs="Arial"/>
                <w:b/>
                <w:bCs/>
                <w:sz w:val="20"/>
                <w:szCs w:val="20"/>
                <w:highlight w:val="lightGray"/>
              </w:rPr>
            </w:pPr>
          </w:p>
        </w:tc>
      </w:tr>
      <w:tr w:rsidR="00E2102C">
        <w:tc>
          <w:tcPr>
            <w:tcW w:w="11016" w:type="dxa"/>
            <w:gridSpan w:val="6"/>
          </w:tcPr>
          <w:p w:rsidR="00E2102C" w:rsidRDefault="00E2102C">
            <w:pPr>
              <w:rPr>
                <w:rFonts w:ascii="Arial" w:hAnsi="Arial" w:cs="Arial"/>
                <w:sz w:val="20"/>
                <w:szCs w:val="20"/>
              </w:rPr>
            </w:pPr>
            <w:r>
              <w:rPr>
                <w:rFonts w:ascii="Arial" w:hAnsi="Arial" w:cs="Arial"/>
                <w:sz w:val="20"/>
                <w:szCs w:val="20"/>
              </w:rPr>
              <w:t>DEPARTURE TIME</w:t>
            </w:r>
          </w:p>
          <w:p w:rsidR="00E2102C" w:rsidRDefault="00E2102C">
            <w:pPr>
              <w:rPr>
                <w:rFonts w:ascii="Arial" w:hAnsi="Arial" w:cs="Arial"/>
                <w:sz w:val="20"/>
                <w:szCs w:val="20"/>
              </w:rPr>
            </w:pPr>
          </w:p>
        </w:tc>
      </w:tr>
      <w:tr w:rsidR="00E2102C">
        <w:trPr>
          <w:trHeight w:val="70"/>
        </w:trPr>
        <w:tc>
          <w:tcPr>
            <w:tcW w:w="11016" w:type="dxa"/>
            <w:gridSpan w:val="6"/>
          </w:tcPr>
          <w:p w:rsidR="00E2102C" w:rsidRDefault="00E2102C">
            <w:pPr>
              <w:rPr>
                <w:rFonts w:ascii="Arial" w:hAnsi="Arial" w:cs="Arial"/>
                <w:sz w:val="20"/>
                <w:szCs w:val="20"/>
              </w:rPr>
            </w:pPr>
            <w:r w:rsidRPr="00B04342">
              <w:rPr>
                <w:rFonts w:ascii="Arial" w:hAnsi="Arial" w:cs="Arial"/>
                <w:sz w:val="20"/>
                <w:szCs w:val="20"/>
                <w:highlight w:val="lightGray"/>
              </w:rPr>
              <w:t>13. FACILITY NAME</w:t>
            </w:r>
          </w:p>
          <w:p w:rsidR="00E2102C" w:rsidRDefault="00E2102C">
            <w:pPr>
              <w:rPr>
                <w:rFonts w:ascii="Arial" w:hAnsi="Arial" w:cs="Arial"/>
                <w:sz w:val="20"/>
                <w:szCs w:val="20"/>
              </w:rPr>
            </w:pPr>
          </w:p>
        </w:tc>
      </w:tr>
    </w:tbl>
    <w:p w:rsidR="00E2102C" w:rsidRDefault="00E2102C"/>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p>
    <w:p w:rsidR="00E2102C" w:rsidRDefault="00E2102C" w:rsidP="00591C91">
      <w:pPr>
        <w:pStyle w:val="Header3"/>
        <w:sectPr w:rsidR="00E2102C">
          <w:pgSz w:w="12240" w:h="15840" w:code="1"/>
          <w:pgMar w:top="360" w:right="720" w:bottom="360" w:left="810" w:header="360" w:footer="360" w:gutter="0"/>
          <w:cols w:space="720"/>
          <w:docGrid w:linePitch="360"/>
        </w:sectPr>
      </w:pPr>
      <w:bookmarkStart w:id="67" w:name="_Toc268528942"/>
    </w:p>
    <w:p w:rsidR="00E2102C" w:rsidRDefault="00E2102C" w:rsidP="00591C91">
      <w:pPr>
        <w:pStyle w:val="Header3"/>
      </w:pPr>
      <w:r>
        <w:lastRenderedPageBreak/>
        <w:t>Appendix 8 – Evacuation Time Assessment Tool (Pre-Event)</w:t>
      </w:r>
      <w:bookmarkEnd w:id="67"/>
    </w:p>
    <w:p w:rsidR="00E2102C" w:rsidRDefault="00E2102C" w:rsidP="00705322">
      <w:pPr>
        <w:pStyle w:val="BlockText"/>
        <w:ind w:left="720"/>
        <w:rPr>
          <w:rFonts w:ascii="Arial" w:hAnsi="Arial" w:cs="Arial"/>
          <w:b/>
          <w:sz w:val="24"/>
        </w:rPr>
      </w:pPr>
    </w:p>
    <w:p w:rsidR="00E2102C" w:rsidRPr="003311B9" w:rsidRDefault="00E2102C" w:rsidP="003608E7">
      <w:pPr>
        <w:pStyle w:val="BlockText"/>
        <w:ind w:left="720"/>
        <w:rPr>
          <w:rFonts w:ascii="Arial" w:hAnsi="Arial" w:cs="Arial"/>
          <w:b/>
          <w:sz w:val="24"/>
        </w:rPr>
      </w:pPr>
      <w:r w:rsidRPr="003311B9">
        <w:rPr>
          <w:rFonts w:ascii="Arial" w:hAnsi="Arial" w:cs="Arial"/>
          <w:b/>
          <w:sz w:val="24"/>
        </w:rPr>
        <w:t>Evacuation Time Assessment (Pre-event)</w:t>
      </w: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38"/>
        <w:gridCol w:w="1350"/>
        <w:gridCol w:w="4860"/>
      </w:tblGrid>
      <w:tr w:rsidR="00E2102C" w:rsidRPr="00FC6A50" w:rsidTr="00705322">
        <w:trPr>
          <w:trHeight w:val="678"/>
          <w:tblHeader/>
          <w:jc w:val="center"/>
        </w:trPr>
        <w:tc>
          <w:tcPr>
            <w:tcW w:w="7038" w:type="dxa"/>
          </w:tcPr>
          <w:p w:rsidR="00E2102C" w:rsidRPr="00FC6A50" w:rsidRDefault="00E2102C" w:rsidP="00591C91">
            <w:pPr>
              <w:pStyle w:val="BlockText"/>
              <w:ind w:left="0"/>
              <w:rPr>
                <w:rFonts w:ascii="Arial" w:hAnsi="Arial" w:cs="Arial"/>
                <w:b/>
              </w:rPr>
            </w:pPr>
            <w:r w:rsidRPr="00FC6A50">
              <w:rPr>
                <w:rFonts w:ascii="Arial" w:hAnsi="Arial" w:cs="Arial"/>
                <w:b/>
              </w:rPr>
              <w:t>Resource</w:t>
            </w:r>
          </w:p>
        </w:tc>
        <w:tc>
          <w:tcPr>
            <w:tcW w:w="1350" w:type="dxa"/>
          </w:tcPr>
          <w:p w:rsidR="00E2102C" w:rsidRPr="00FC6A50" w:rsidRDefault="00E2102C" w:rsidP="00705322">
            <w:pPr>
              <w:pStyle w:val="BlockText"/>
              <w:spacing w:after="0"/>
              <w:ind w:left="0"/>
              <w:rPr>
                <w:rFonts w:ascii="Arial" w:hAnsi="Arial" w:cs="Arial"/>
                <w:b/>
              </w:rPr>
            </w:pPr>
            <w:r w:rsidRPr="00FC6A50">
              <w:rPr>
                <w:rFonts w:ascii="Arial" w:hAnsi="Arial" w:cs="Arial"/>
                <w:b/>
              </w:rPr>
              <w:t xml:space="preserve">Response </w:t>
            </w:r>
            <w:r>
              <w:rPr>
                <w:rFonts w:ascii="Arial" w:hAnsi="Arial" w:cs="Arial"/>
                <w:b/>
              </w:rPr>
              <w:t xml:space="preserve">    </w:t>
            </w:r>
            <w:r w:rsidRPr="00FC6A50">
              <w:rPr>
                <w:rFonts w:ascii="Arial" w:hAnsi="Arial" w:cs="Arial"/>
                <w:b/>
              </w:rPr>
              <w:t>Y</w:t>
            </w:r>
            <w:r>
              <w:rPr>
                <w:rFonts w:ascii="Arial" w:hAnsi="Arial" w:cs="Arial"/>
                <w:b/>
              </w:rPr>
              <w:t>es</w:t>
            </w:r>
            <w:r w:rsidRPr="00FC6A50">
              <w:rPr>
                <w:rFonts w:ascii="Arial" w:hAnsi="Arial" w:cs="Arial"/>
                <w:b/>
              </w:rPr>
              <w:t>/N</w:t>
            </w:r>
            <w:r>
              <w:rPr>
                <w:rFonts w:ascii="Arial" w:hAnsi="Arial" w:cs="Arial"/>
                <w:b/>
              </w:rPr>
              <w:t>o</w:t>
            </w:r>
          </w:p>
        </w:tc>
        <w:tc>
          <w:tcPr>
            <w:tcW w:w="4860" w:type="dxa"/>
          </w:tcPr>
          <w:p w:rsidR="00E2102C" w:rsidRPr="00FC6A50" w:rsidRDefault="00E2102C" w:rsidP="00591C91">
            <w:pPr>
              <w:pStyle w:val="BlockText"/>
              <w:ind w:left="0"/>
              <w:rPr>
                <w:rFonts w:ascii="Arial" w:hAnsi="Arial" w:cs="Arial"/>
                <w:b/>
              </w:rPr>
            </w:pPr>
            <w:r w:rsidRPr="00FC6A50">
              <w:rPr>
                <w:rFonts w:ascii="Arial" w:hAnsi="Arial" w:cs="Arial"/>
                <w:b/>
              </w:rPr>
              <w:t>Implication</w:t>
            </w:r>
          </w:p>
        </w:tc>
      </w:tr>
      <w:tr w:rsidR="00E2102C" w:rsidRPr="00FC6A50" w:rsidTr="003608E7">
        <w:trPr>
          <w:trHeight w:val="2051"/>
          <w:jc w:val="center"/>
        </w:trPr>
        <w:tc>
          <w:tcPr>
            <w:tcW w:w="7038" w:type="dxa"/>
          </w:tcPr>
          <w:p w:rsidR="00E2102C" w:rsidRPr="00FC6A50" w:rsidRDefault="00E2102C" w:rsidP="00591C91">
            <w:pPr>
              <w:pStyle w:val="BlockText"/>
              <w:ind w:left="0"/>
              <w:rPr>
                <w:rFonts w:ascii="Arial" w:hAnsi="Arial" w:cs="Arial"/>
              </w:rPr>
            </w:pPr>
            <w:r w:rsidRPr="00FC6A50">
              <w:rPr>
                <w:rFonts w:ascii="Arial" w:hAnsi="Arial" w:cs="Arial"/>
              </w:rPr>
              <w:t>Staff</w:t>
            </w:r>
          </w:p>
          <w:p w:rsidR="00E2102C" w:rsidRPr="00FC6A50" w:rsidRDefault="00E2102C" w:rsidP="00591C91">
            <w:pPr>
              <w:widowControl w:val="0"/>
              <w:numPr>
                <w:ilvl w:val="0"/>
                <w:numId w:val="44"/>
              </w:numPr>
              <w:autoSpaceDE w:val="0"/>
              <w:autoSpaceDN w:val="0"/>
              <w:adjustRightInd w:val="0"/>
              <w:rPr>
                <w:rFonts w:ascii="Arial" w:hAnsi="Arial" w:cs="ArialMT"/>
                <w:sz w:val="20"/>
                <w:szCs w:val="20"/>
              </w:rPr>
            </w:pPr>
            <w:r w:rsidRPr="00FC6A50">
              <w:rPr>
                <w:rFonts w:ascii="Arial" w:hAnsi="Arial" w:cs="ArialMT"/>
                <w:sz w:val="20"/>
                <w:szCs w:val="20"/>
              </w:rPr>
              <w:t xml:space="preserve">If a mandatory </w:t>
            </w:r>
            <w:r>
              <w:rPr>
                <w:rFonts w:ascii="Arial" w:hAnsi="Arial" w:cs="ArialMT"/>
                <w:sz w:val="20"/>
                <w:szCs w:val="20"/>
              </w:rPr>
              <w:t xml:space="preserve">community </w:t>
            </w:r>
            <w:r w:rsidRPr="00FC6A50">
              <w:rPr>
                <w:rFonts w:ascii="Arial" w:hAnsi="Arial" w:cs="ArialMT"/>
                <w:sz w:val="20"/>
                <w:szCs w:val="20"/>
              </w:rPr>
              <w:t>evacuation order is issued, what percentage of your staff is lik</w:t>
            </w:r>
            <w:r>
              <w:rPr>
                <w:rFonts w:ascii="Arial" w:hAnsi="Arial" w:cs="ArialMT"/>
                <w:sz w:val="20"/>
                <w:szCs w:val="20"/>
              </w:rPr>
              <w:t>ely to leave</w:t>
            </w:r>
            <w:r w:rsidRPr="00FC6A50">
              <w:rPr>
                <w:rFonts w:ascii="Arial" w:hAnsi="Arial" w:cs="ArialMT"/>
                <w:sz w:val="20"/>
                <w:szCs w:val="20"/>
              </w:rPr>
              <w:t xml:space="preserve"> (and not report for work)?</w:t>
            </w:r>
          </w:p>
          <w:p w:rsidR="00E2102C" w:rsidRPr="00FC6A50" w:rsidRDefault="00E2102C" w:rsidP="00591C91">
            <w:pPr>
              <w:widowControl w:val="0"/>
              <w:numPr>
                <w:ilvl w:val="0"/>
                <w:numId w:val="44"/>
              </w:numPr>
              <w:autoSpaceDE w:val="0"/>
              <w:autoSpaceDN w:val="0"/>
              <w:adjustRightInd w:val="0"/>
              <w:rPr>
                <w:rFonts w:ascii="Arial" w:hAnsi="Arial" w:cs="ArialMT"/>
                <w:sz w:val="20"/>
                <w:szCs w:val="20"/>
              </w:rPr>
            </w:pPr>
            <w:r w:rsidRPr="00FC6A50">
              <w:rPr>
                <w:rFonts w:ascii="Arial" w:hAnsi="Arial" w:cs="ArialMT"/>
                <w:sz w:val="20"/>
                <w:szCs w:val="20"/>
              </w:rPr>
              <w:t>Have additional trained staff been identified</w:t>
            </w:r>
            <w:r>
              <w:rPr>
                <w:rFonts w:ascii="Arial" w:hAnsi="Arial" w:cs="ArialMT"/>
                <w:sz w:val="20"/>
                <w:szCs w:val="20"/>
              </w:rPr>
              <w:t xml:space="preserve"> </w:t>
            </w:r>
            <w:r w:rsidRPr="00FC6A50">
              <w:rPr>
                <w:rFonts w:ascii="Arial" w:hAnsi="Arial" w:cs="ArialMT"/>
                <w:sz w:val="20"/>
                <w:szCs w:val="20"/>
              </w:rPr>
              <w:t>/</w:t>
            </w:r>
            <w:r>
              <w:rPr>
                <w:rFonts w:ascii="Arial" w:hAnsi="Arial" w:cs="ArialMT"/>
                <w:sz w:val="20"/>
                <w:szCs w:val="20"/>
              </w:rPr>
              <w:t xml:space="preserve"> </w:t>
            </w:r>
            <w:r w:rsidRPr="00FC6A50">
              <w:rPr>
                <w:rFonts w:ascii="Arial" w:hAnsi="Arial" w:cs="ArialMT"/>
                <w:sz w:val="20"/>
                <w:szCs w:val="20"/>
              </w:rPr>
              <w:t>located to assist, if necessary, with the evacuation?</w:t>
            </w:r>
          </w:p>
        </w:tc>
        <w:tc>
          <w:tcPr>
            <w:tcW w:w="1350" w:type="dxa"/>
          </w:tcPr>
          <w:p w:rsidR="00E2102C" w:rsidRPr="00FC6A50" w:rsidRDefault="00E2102C" w:rsidP="00591C91">
            <w:pPr>
              <w:pStyle w:val="BlockText"/>
              <w:ind w:left="0"/>
              <w:rPr>
                <w:rFonts w:ascii="Arial" w:hAnsi="Arial" w:cs="Arial"/>
              </w:rPr>
            </w:pPr>
          </w:p>
        </w:tc>
        <w:tc>
          <w:tcPr>
            <w:tcW w:w="4860" w:type="dxa"/>
          </w:tcPr>
          <w:p w:rsidR="00E2102C" w:rsidRPr="00FC6A50" w:rsidRDefault="00E2102C" w:rsidP="00591C91">
            <w:pPr>
              <w:pStyle w:val="BlockText"/>
              <w:ind w:left="0"/>
              <w:rPr>
                <w:rFonts w:ascii="Arial" w:hAnsi="Arial" w:cs="Arial"/>
              </w:rPr>
            </w:pPr>
          </w:p>
          <w:p w:rsidR="00E2102C" w:rsidRPr="00FC6A50" w:rsidRDefault="00E2102C" w:rsidP="00591C91">
            <w:pPr>
              <w:pStyle w:val="BlockText"/>
              <w:numPr>
                <w:ilvl w:val="0"/>
                <w:numId w:val="39"/>
              </w:numPr>
              <w:rPr>
                <w:rFonts w:ascii="Arial" w:hAnsi="Arial" w:cs="Arial"/>
              </w:rPr>
            </w:pPr>
            <w:r w:rsidRPr="00FC6A50">
              <w:rPr>
                <w:rFonts w:ascii="Arial" w:hAnsi="Arial" w:cs="Arial"/>
              </w:rPr>
              <w:t>Higher percentage = increased risk to patients and longer evacuation time</w:t>
            </w:r>
          </w:p>
          <w:p w:rsidR="00E2102C" w:rsidRPr="00FC6A50" w:rsidRDefault="00E2102C" w:rsidP="00591C91">
            <w:pPr>
              <w:pStyle w:val="BlockText"/>
              <w:numPr>
                <w:ilvl w:val="0"/>
                <w:numId w:val="39"/>
              </w:numPr>
              <w:rPr>
                <w:rFonts w:ascii="Arial" w:hAnsi="Arial" w:cs="Arial"/>
              </w:rPr>
            </w:pPr>
            <w:r w:rsidRPr="00FC6A50">
              <w:rPr>
                <w:rFonts w:ascii="Arial" w:hAnsi="Arial" w:cs="Arial"/>
              </w:rPr>
              <w:t>If no, increased evacuation time.  If yes, does the community event also place demands on that group?</w:t>
            </w:r>
          </w:p>
        </w:tc>
      </w:tr>
      <w:tr w:rsidR="00E2102C" w:rsidRPr="00FC6A50" w:rsidTr="003608E7">
        <w:trPr>
          <w:jc w:val="center"/>
        </w:trPr>
        <w:tc>
          <w:tcPr>
            <w:tcW w:w="7038" w:type="dxa"/>
          </w:tcPr>
          <w:p w:rsidR="00E2102C" w:rsidRPr="00FC6A50" w:rsidRDefault="00E2102C" w:rsidP="00591C91">
            <w:pPr>
              <w:pStyle w:val="BlockText"/>
              <w:ind w:left="0"/>
              <w:rPr>
                <w:rFonts w:ascii="Arial" w:hAnsi="Arial" w:cs="Arial"/>
              </w:rPr>
            </w:pPr>
            <w:r w:rsidRPr="00FC6A50">
              <w:rPr>
                <w:rFonts w:ascii="Arial" w:hAnsi="Arial" w:cs="Arial"/>
              </w:rPr>
              <w:t>Census / patient mix</w:t>
            </w:r>
          </w:p>
          <w:p w:rsidR="00E2102C" w:rsidRPr="00FC6A50" w:rsidRDefault="00E2102C" w:rsidP="00591C91">
            <w:pPr>
              <w:widowControl w:val="0"/>
              <w:numPr>
                <w:ilvl w:val="0"/>
                <w:numId w:val="43"/>
              </w:numPr>
              <w:autoSpaceDE w:val="0"/>
              <w:autoSpaceDN w:val="0"/>
              <w:adjustRightInd w:val="0"/>
              <w:rPr>
                <w:rFonts w:ascii="Arial" w:hAnsi="Arial" w:cs="ArialMT"/>
                <w:sz w:val="20"/>
                <w:szCs w:val="20"/>
              </w:rPr>
            </w:pPr>
            <w:r w:rsidRPr="00FC6A50">
              <w:rPr>
                <w:rFonts w:ascii="Arial" w:hAnsi="Arial" w:cs="ArialMT"/>
                <w:sz w:val="20"/>
                <w:szCs w:val="20"/>
              </w:rPr>
              <w:t>How many patients are in the ICU (including adult, pediatric, and neonatal intensive care units) and other units (e.g., burn units) with special evacuation needs (e.g., patient must be accompanied by two health care professionals)?</w:t>
            </w:r>
          </w:p>
          <w:p w:rsidR="00E2102C" w:rsidRPr="00FC6A50" w:rsidRDefault="00E2102C" w:rsidP="00591C91">
            <w:pPr>
              <w:widowControl w:val="0"/>
              <w:numPr>
                <w:ilvl w:val="0"/>
                <w:numId w:val="43"/>
              </w:numPr>
              <w:autoSpaceDE w:val="0"/>
              <w:autoSpaceDN w:val="0"/>
              <w:adjustRightInd w:val="0"/>
              <w:rPr>
                <w:rFonts w:ascii="Arial" w:hAnsi="Arial" w:cs="ArialMT"/>
                <w:sz w:val="20"/>
                <w:szCs w:val="20"/>
              </w:rPr>
            </w:pPr>
            <w:r w:rsidRPr="00FC6A50">
              <w:rPr>
                <w:rFonts w:ascii="Arial" w:hAnsi="Arial" w:cs="ArialMT"/>
                <w:sz w:val="20"/>
                <w:szCs w:val="20"/>
              </w:rPr>
              <w:t>Typical census of adult and pediatric patients?</w:t>
            </w:r>
          </w:p>
          <w:p w:rsidR="00E2102C" w:rsidRDefault="00E2102C" w:rsidP="00591C91">
            <w:pPr>
              <w:widowControl w:val="0"/>
              <w:numPr>
                <w:ilvl w:val="0"/>
                <w:numId w:val="43"/>
              </w:numPr>
              <w:autoSpaceDE w:val="0"/>
              <w:autoSpaceDN w:val="0"/>
              <w:adjustRightInd w:val="0"/>
              <w:rPr>
                <w:rFonts w:ascii="Arial" w:hAnsi="Arial" w:cs="ArialMT"/>
                <w:sz w:val="20"/>
                <w:szCs w:val="20"/>
              </w:rPr>
            </w:pPr>
            <w:r w:rsidRPr="00FC6A50">
              <w:rPr>
                <w:rFonts w:ascii="Arial" w:hAnsi="Arial" w:cs="ArialMT"/>
                <w:sz w:val="20"/>
                <w:szCs w:val="20"/>
              </w:rPr>
              <w:t>Typical census of patients with special evacuation needs (e.g., psychiatric patients, bariatric patients, patients from correctional facilities)?</w:t>
            </w:r>
          </w:p>
          <w:p w:rsidR="00E2102C" w:rsidRPr="00FC6A50" w:rsidRDefault="00E2102C" w:rsidP="00705322">
            <w:pPr>
              <w:widowControl w:val="0"/>
              <w:autoSpaceDE w:val="0"/>
              <w:autoSpaceDN w:val="0"/>
              <w:adjustRightInd w:val="0"/>
              <w:ind w:left="720"/>
              <w:rPr>
                <w:rFonts w:ascii="Arial" w:hAnsi="Arial" w:cs="ArialMT"/>
                <w:sz w:val="20"/>
                <w:szCs w:val="20"/>
              </w:rPr>
            </w:pPr>
          </w:p>
        </w:tc>
        <w:tc>
          <w:tcPr>
            <w:tcW w:w="1350" w:type="dxa"/>
          </w:tcPr>
          <w:p w:rsidR="00E2102C" w:rsidRPr="00FC6A50" w:rsidRDefault="00E2102C" w:rsidP="00591C91">
            <w:pPr>
              <w:pStyle w:val="BlockText"/>
              <w:ind w:left="0"/>
              <w:rPr>
                <w:rFonts w:ascii="Arial" w:hAnsi="Arial" w:cs="Arial"/>
              </w:rPr>
            </w:pPr>
          </w:p>
        </w:tc>
        <w:tc>
          <w:tcPr>
            <w:tcW w:w="4860" w:type="dxa"/>
          </w:tcPr>
          <w:p w:rsidR="00E2102C" w:rsidRPr="00FC6A50" w:rsidRDefault="00E2102C" w:rsidP="00591C91">
            <w:pPr>
              <w:pStyle w:val="BlockText"/>
              <w:ind w:left="0"/>
              <w:rPr>
                <w:rFonts w:ascii="Arial" w:hAnsi="Arial" w:cs="Arial"/>
              </w:rPr>
            </w:pPr>
          </w:p>
          <w:p w:rsidR="00E2102C" w:rsidRPr="00FC6A50" w:rsidRDefault="00E2102C" w:rsidP="00591C91">
            <w:pPr>
              <w:pStyle w:val="BlockText"/>
              <w:ind w:left="0"/>
              <w:rPr>
                <w:rFonts w:ascii="Arial" w:hAnsi="Arial" w:cs="Arial"/>
              </w:rPr>
            </w:pPr>
          </w:p>
          <w:p w:rsidR="00E2102C" w:rsidRPr="00FC6A50" w:rsidRDefault="00E2102C" w:rsidP="00591C91">
            <w:pPr>
              <w:pStyle w:val="BlockText"/>
              <w:numPr>
                <w:ilvl w:val="0"/>
                <w:numId w:val="43"/>
              </w:numPr>
              <w:rPr>
                <w:rFonts w:ascii="Arial" w:hAnsi="Arial" w:cs="Arial"/>
              </w:rPr>
            </w:pPr>
            <w:r w:rsidRPr="00FC6A50">
              <w:rPr>
                <w:rFonts w:ascii="Arial" w:hAnsi="Arial" w:cs="Arial"/>
              </w:rPr>
              <w:t xml:space="preserve">The more specialty patients, the more limited and distant the receiving facilities and the less specialized transport platforms </w:t>
            </w:r>
            <w:r>
              <w:rPr>
                <w:rFonts w:ascii="Arial" w:hAnsi="Arial" w:cs="Arial"/>
              </w:rPr>
              <w:t>available</w:t>
            </w:r>
          </w:p>
        </w:tc>
      </w:tr>
      <w:tr w:rsidR="00E2102C" w:rsidRPr="00FC6A50" w:rsidTr="003608E7">
        <w:trPr>
          <w:jc w:val="center"/>
        </w:trPr>
        <w:tc>
          <w:tcPr>
            <w:tcW w:w="7038" w:type="dxa"/>
          </w:tcPr>
          <w:p w:rsidR="00E2102C" w:rsidRPr="00FC6A50" w:rsidRDefault="00E2102C" w:rsidP="00591C91">
            <w:pPr>
              <w:pStyle w:val="BlockText"/>
              <w:ind w:left="0"/>
              <w:rPr>
                <w:rFonts w:ascii="Arial" w:hAnsi="Arial" w:cs="Arial"/>
              </w:rPr>
            </w:pPr>
            <w:r w:rsidRPr="00FC6A50">
              <w:rPr>
                <w:rFonts w:ascii="Arial" w:hAnsi="Arial" w:cs="Arial"/>
              </w:rPr>
              <w:t>Transportation Needs</w:t>
            </w:r>
          </w:p>
          <w:p w:rsidR="00E2102C" w:rsidRPr="00FC6A50" w:rsidRDefault="00E2102C" w:rsidP="00591C91">
            <w:pPr>
              <w:widowControl w:val="0"/>
              <w:numPr>
                <w:ilvl w:val="0"/>
                <w:numId w:val="45"/>
              </w:numPr>
              <w:autoSpaceDE w:val="0"/>
              <w:autoSpaceDN w:val="0"/>
              <w:adjustRightInd w:val="0"/>
              <w:rPr>
                <w:rFonts w:ascii="Arial" w:hAnsi="Arial" w:cs="ArialMT"/>
                <w:sz w:val="20"/>
                <w:szCs w:val="20"/>
              </w:rPr>
            </w:pPr>
            <w:r w:rsidRPr="00FC6A50">
              <w:rPr>
                <w:rFonts w:ascii="Arial" w:hAnsi="Arial" w:cs="ArialMT"/>
                <w:sz w:val="20"/>
                <w:szCs w:val="20"/>
              </w:rPr>
              <w:t>What percentage of patients could self-evacuate (e.g., be taken home or evacuated by family/friends)?</w:t>
            </w:r>
          </w:p>
          <w:p w:rsidR="00E2102C" w:rsidRPr="00FC6A50" w:rsidRDefault="00E2102C" w:rsidP="00591C91">
            <w:pPr>
              <w:widowControl w:val="0"/>
              <w:numPr>
                <w:ilvl w:val="0"/>
                <w:numId w:val="45"/>
              </w:numPr>
              <w:autoSpaceDE w:val="0"/>
              <w:autoSpaceDN w:val="0"/>
              <w:adjustRightInd w:val="0"/>
              <w:rPr>
                <w:rFonts w:ascii="Arial" w:hAnsi="Arial" w:cs="ArialMT"/>
                <w:sz w:val="20"/>
                <w:szCs w:val="20"/>
              </w:rPr>
            </w:pPr>
            <w:r w:rsidRPr="00FC6A50">
              <w:rPr>
                <w:rFonts w:ascii="Arial" w:hAnsi="Arial" w:cs="ArialMT"/>
                <w:sz w:val="20"/>
                <w:szCs w:val="20"/>
              </w:rPr>
              <w:t>What percentage of patients are ambulatory (e.g.,could be evacuated in a bus)?</w:t>
            </w:r>
          </w:p>
          <w:p w:rsidR="00E2102C" w:rsidRPr="00FC6A50" w:rsidRDefault="00E2102C" w:rsidP="00591C91">
            <w:pPr>
              <w:widowControl w:val="0"/>
              <w:numPr>
                <w:ilvl w:val="0"/>
                <w:numId w:val="45"/>
              </w:numPr>
              <w:autoSpaceDE w:val="0"/>
              <w:autoSpaceDN w:val="0"/>
              <w:adjustRightInd w:val="0"/>
              <w:rPr>
                <w:rFonts w:ascii="Arial" w:hAnsi="Arial" w:cs="ArialMT"/>
                <w:sz w:val="20"/>
                <w:szCs w:val="20"/>
              </w:rPr>
            </w:pPr>
            <w:r w:rsidRPr="00FC6A50">
              <w:rPr>
                <w:rFonts w:ascii="Arial" w:hAnsi="Arial" w:cs="ArialMT"/>
                <w:sz w:val="20"/>
                <w:szCs w:val="20"/>
              </w:rPr>
              <w:t>What percentage can sit up but not walk (e.g., could be evacuated in wheelchair vans)?</w:t>
            </w:r>
          </w:p>
          <w:p w:rsidR="00E2102C" w:rsidRPr="00FC6A50" w:rsidRDefault="00E2102C" w:rsidP="00591C91">
            <w:pPr>
              <w:widowControl w:val="0"/>
              <w:numPr>
                <w:ilvl w:val="0"/>
                <w:numId w:val="45"/>
              </w:numPr>
              <w:autoSpaceDE w:val="0"/>
              <w:autoSpaceDN w:val="0"/>
              <w:adjustRightInd w:val="0"/>
              <w:rPr>
                <w:rFonts w:ascii="Arial" w:hAnsi="Arial" w:cs="ArialMT"/>
                <w:sz w:val="20"/>
                <w:szCs w:val="20"/>
              </w:rPr>
            </w:pPr>
            <w:r w:rsidRPr="00FC6A50">
              <w:rPr>
                <w:rFonts w:ascii="Arial" w:hAnsi="Arial" w:cs="ArialMT"/>
                <w:sz w:val="20"/>
                <w:szCs w:val="20"/>
              </w:rPr>
              <w:t>What percentage requires medical attention at the BLS level during transport?</w:t>
            </w:r>
          </w:p>
          <w:p w:rsidR="00E2102C" w:rsidRDefault="00E2102C" w:rsidP="00591C91">
            <w:pPr>
              <w:widowControl w:val="0"/>
              <w:numPr>
                <w:ilvl w:val="0"/>
                <w:numId w:val="45"/>
              </w:numPr>
              <w:autoSpaceDE w:val="0"/>
              <w:autoSpaceDN w:val="0"/>
              <w:adjustRightInd w:val="0"/>
              <w:rPr>
                <w:rFonts w:ascii="Arial" w:hAnsi="Arial" w:cs="ArialMT"/>
                <w:sz w:val="20"/>
                <w:szCs w:val="20"/>
              </w:rPr>
            </w:pPr>
            <w:r w:rsidRPr="00FC6A50">
              <w:rPr>
                <w:rFonts w:ascii="Arial" w:hAnsi="Arial" w:cs="ArialMT"/>
                <w:sz w:val="20"/>
                <w:szCs w:val="20"/>
              </w:rPr>
              <w:t>What percentage requires life support equipment (e.g., could only be evacuated in an ALS ambulance or via helicopter)?</w:t>
            </w:r>
          </w:p>
          <w:p w:rsidR="00E2102C" w:rsidRPr="00FC6A50" w:rsidRDefault="00E2102C" w:rsidP="00705322">
            <w:pPr>
              <w:widowControl w:val="0"/>
              <w:autoSpaceDE w:val="0"/>
              <w:autoSpaceDN w:val="0"/>
              <w:adjustRightInd w:val="0"/>
              <w:ind w:left="720"/>
              <w:rPr>
                <w:rFonts w:ascii="Arial" w:hAnsi="Arial" w:cs="ArialMT"/>
                <w:sz w:val="20"/>
                <w:szCs w:val="20"/>
              </w:rPr>
            </w:pPr>
          </w:p>
        </w:tc>
        <w:tc>
          <w:tcPr>
            <w:tcW w:w="1350" w:type="dxa"/>
          </w:tcPr>
          <w:p w:rsidR="00E2102C" w:rsidRPr="00FC6A50" w:rsidRDefault="00E2102C" w:rsidP="00591C91">
            <w:pPr>
              <w:pStyle w:val="BlockText"/>
              <w:ind w:left="0"/>
              <w:rPr>
                <w:rFonts w:ascii="Arial" w:hAnsi="Arial" w:cs="Arial"/>
              </w:rPr>
            </w:pPr>
          </w:p>
        </w:tc>
        <w:tc>
          <w:tcPr>
            <w:tcW w:w="4860" w:type="dxa"/>
          </w:tcPr>
          <w:p w:rsidR="00E2102C" w:rsidRPr="00FC6A50" w:rsidRDefault="00E2102C" w:rsidP="00591C91">
            <w:pPr>
              <w:pStyle w:val="BlockText"/>
              <w:ind w:left="0"/>
              <w:rPr>
                <w:rFonts w:ascii="Arial" w:hAnsi="Arial" w:cs="Arial"/>
              </w:rPr>
            </w:pPr>
          </w:p>
          <w:p w:rsidR="00E2102C" w:rsidRPr="00FC6A50" w:rsidRDefault="00E2102C" w:rsidP="00591C91">
            <w:pPr>
              <w:pStyle w:val="BlockText"/>
              <w:ind w:left="0"/>
              <w:rPr>
                <w:rFonts w:ascii="Arial" w:hAnsi="Arial" w:cs="Arial"/>
              </w:rPr>
            </w:pPr>
          </w:p>
          <w:p w:rsidR="00E2102C" w:rsidRPr="00FC6A50" w:rsidRDefault="00E2102C" w:rsidP="00591C91">
            <w:pPr>
              <w:pStyle w:val="BlockText"/>
              <w:numPr>
                <w:ilvl w:val="0"/>
                <w:numId w:val="45"/>
              </w:numPr>
              <w:rPr>
                <w:rFonts w:ascii="Arial" w:hAnsi="Arial" w:cs="Arial"/>
              </w:rPr>
            </w:pPr>
            <w:r w:rsidRPr="00FC6A50">
              <w:rPr>
                <w:rFonts w:ascii="Arial" w:hAnsi="Arial" w:cs="Arial"/>
              </w:rPr>
              <w:t>See worksheet for generation of specific numbers</w:t>
            </w:r>
            <w:r>
              <w:rPr>
                <w:rFonts w:ascii="Arial" w:hAnsi="Arial" w:cs="Arial"/>
              </w:rPr>
              <w:t xml:space="preserve"> (in text of MDH template)</w:t>
            </w:r>
          </w:p>
          <w:p w:rsidR="00E2102C" w:rsidRPr="00FC6A50" w:rsidRDefault="00E2102C" w:rsidP="00591C91">
            <w:pPr>
              <w:pStyle w:val="BlockText"/>
              <w:numPr>
                <w:ilvl w:val="0"/>
                <w:numId w:val="45"/>
              </w:numPr>
              <w:rPr>
                <w:rFonts w:ascii="Arial" w:hAnsi="Arial" w:cs="Arial"/>
              </w:rPr>
            </w:pPr>
            <w:r>
              <w:rPr>
                <w:rFonts w:ascii="Arial" w:hAnsi="Arial" w:cs="Arial"/>
              </w:rPr>
              <w:t>H</w:t>
            </w:r>
            <w:r w:rsidRPr="00FC6A50">
              <w:rPr>
                <w:rFonts w:ascii="Arial" w:hAnsi="Arial" w:cs="Arial"/>
              </w:rPr>
              <w:t>igher percentage of speciali</w:t>
            </w:r>
            <w:r>
              <w:rPr>
                <w:rFonts w:ascii="Arial" w:hAnsi="Arial" w:cs="Arial"/>
              </w:rPr>
              <w:t>zed transportation resources = more difficult</w:t>
            </w:r>
            <w:r w:rsidRPr="00FC6A50">
              <w:rPr>
                <w:rFonts w:ascii="Arial" w:hAnsi="Arial" w:cs="Arial"/>
              </w:rPr>
              <w:t xml:space="preserve"> to meet the needs</w:t>
            </w:r>
          </w:p>
        </w:tc>
      </w:tr>
      <w:tr w:rsidR="00E2102C" w:rsidRPr="00FC6A50" w:rsidTr="003608E7">
        <w:trPr>
          <w:jc w:val="center"/>
        </w:trPr>
        <w:tc>
          <w:tcPr>
            <w:tcW w:w="7038" w:type="dxa"/>
          </w:tcPr>
          <w:p w:rsidR="00E2102C" w:rsidRPr="00FC6A50" w:rsidRDefault="00E2102C" w:rsidP="00591C91">
            <w:pPr>
              <w:pStyle w:val="BlockText"/>
              <w:ind w:left="0"/>
              <w:rPr>
                <w:rFonts w:ascii="Arial" w:hAnsi="Arial" w:cs="Arial"/>
              </w:rPr>
            </w:pPr>
            <w:r w:rsidRPr="00FC6A50">
              <w:rPr>
                <w:rFonts w:ascii="Arial" w:hAnsi="Arial" w:cs="Arial"/>
              </w:rPr>
              <w:lastRenderedPageBreak/>
              <w:t>Transportation Available</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 xml:space="preserve">Does the hospital have an </w:t>
            </w:r>
            <w:r w:rsidRPr="00FC6A50">
              <w:rPr>
                <w:rFonts w:ascii="Arial" w:hAnsi="Arial" w:cs="SymbolMT"/>
                <w:i/>
                <w:iCs/>
                <w:sz w:val="20"/>
                <w:szCs w:val="20"/>
              </w:rPr>
              <w:t xml:space="preserve">exclusive </w:t>
            </w:r>
            <w:r w:rsidRPr="00FC6A50">
              <w:rPr>
                <w:rFonts w:ascii="Arial" w:hAnsi="Arial" w:cs="SymbolMT"/>
                <w:sz w:val="20"/>
                <w:szCs w:val="20"/>
              </w:rPr>
              <w:t>contract with transportation providers to supply vehicles, or is it dependent on public/private vehicles serving others?</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Is there a regional mechanism for sharing transportation resources?</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How many different access roads reach the hospital, and how many loading zones where there are ramp exits for moving patients?</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How long would it take to get all of the patients out of the hospital and on the road to another location (assuming the hospital is full, roads are not damaged/blocked, and appropriate vehicles and staff are available)?</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Does the hospital plan specify an off-site “assembly point” where patients could be moved without vehicles, and from which transportation/loading into vehicles would be faster?</w:t>
            </w:r>
          </w:p>
          <w:p w:rsidR="00E2102C" w:rsidRPr="00FC6A50" w:rsidRDefault="00E2102C" w:rsidP="00591C91">
            <w:pPr>
              <w:widowControl w:val="0"/>
              <w:numPr>
                <w:ilvl w:val="0"/>
                <w:numId w:val="49"/>
              </w:numPr>
              <w:autoSpaceDE w:val="0"/>
              <w:autoSpaceDN w:val="0"/>
              <w:adjustRightInd w:val="0"/>
              <w:rPr>
                <w:rFonts w:ascii="Arial" w:hAnsi="Arial" w:cs="SymbolMT"/>
                <w:sz w:val="20"/>
                <w:szCs w:val="20"/>
              </w:rPr>
            </w:pPr>
            <w:r w:rsidRPr="00FC6A50">
              <w:rPr>
                <w:rFonts w:ascii="Arial" w:hAnsi="Arial" w:cs="SymbolMT"/>
                <w:sz w:val="20"/>
                <w:szCs w:val="20"/>
              </w:rPr>
              <w:t>How long would this two-stage evacuation take? Hours = time until evacuation</w:t>
            </w:r>
          </w:p>
          <w:p w:rsidR="00E2102C" w:rsidRPr="003311B9" w:rsidRDefault="00E2102C" w:rsidP="00591C91">
            <w:pPr>
              <w:widowControl w:val="0"/>
              <w:numPr>
                <w:ilvl w:val="0"/>
                <w:numId w:val="49"/>
              </w:numPr>
              <w:autoSpaceDE w:val="0"/>
              <w:autoSpaceDN w:val="0"/>
              <w:adjustRightInd w:val="0"/>
              <w:rPr>
                <w:rFonts w:ascii="Arial" w:hAnsi="Arial" w:cs="Arial"/>
              </w:rPr>
            </w:pPr>
            <w:r w:rsidRPr="00FC6A50">
              <w:rPr>
                <w:rFonts w:ascii="Arial" w:hAnsi="Arial" w:cs="SymbolMT"/>
                <w:sz w:val="20"/>
                <w:szCs w:val="20"/>
              </w:rPr>
              <w:t>How quickly could all the patients be moved out of the building in an emergency?</w:t>
            </w:r>
          </w:p>
        </w:tc>
        <w:tc>
          <w:tcPr>
            <w:tcW w:w="1350" w:type="dxa"/>
          </w:tcPr>
          <w:p w:rsidR="00E2102C" w:rsidRPr="00FC6A50" w:rsidRDefault="00E2102C" w:rsidP="00591C91">
            <w:pPr>
              <w:pStyle w:val="BlockText"/>
              <w:ind w:left="0"/>
              <w:rPr>
                <w:rFonts w:ascii="Arial" w:hAnsi="Arial" w:cs="Arial"/>
              </w:rPr>
            </w:pPr>
          </w:p>
        </w:tc>
        <w:tc>
          <w:tcPr>
            <w:tcW w:w="4860" w:type="dxa"/>
          </w:tcPr>
          <w:p w:rsidR="00E2102C" w:rsidRPr="00FC6A50" w:rsidRDefault="00E2102C" w:rsidP="00591C91">
            <w:pPr>
              <w:pStyle w:val="BlockText"/>
              <w:ind w:left="0"/>
              <w:rPr>
                <w:rFonts w:ascii="Arial" w:hAnsi="Arial" w:cs="Arial"/>
              </w:rPr>
            </w:pPr>
          </w:p>
          <w:p w:rsidR="00E2102C" w:rsidRPr="00FC6A50" w:rsidRDefault="00E2102C" w:rsidP="00591C91">
            <w:pPr>
              <w:widowControl w:val="0"/>
              <w:numPr>
                <w:ilvl w:val="0"/>
                <w:numId w:val="46"/>
              </w:numPr>
              <w:autoSpaceDE w:val="0"/>
              <w:autoSpaceDN w:val="0"/>
              <w:adjustRightInd w:val="0"/>
              <w:rPr>
                <w:rFonts w:ascii="Arial" w:hAnsi="Arial" w:cs="SymbolMT"/>
                <w:sz w:val="20"/>
                <w:szCs w:val="20"/>
              </w:rPr>
            </w:pPr>
            <w:r w:rsidRPr="00FC6A50">
              <w:rPr>
                <w:rFonts w:ascii="Arial" w:hAnsi="Arial" w:cs="SymbolMT"/>
                <w:sz w:val="20"/>
                <w:szCs w:val="20"/>
              </w:rPr>
              <w:t>No exclusive contract = more vulnerable</w:t>
            </w:r>
          </w:p>
          <w:p w:rsidR="00E2102C" w:rsidRPr="00FC6A50" w:rsidRDefault="00E2102C" w:rsidP="00591C91">
            <w:pPr>
              <w:widowControl w:val="0"/>
              <w:autoSpaceDE w:val="0"/>
              <w:autoSpaceDN w:val="0"/>
              <w:adjustRightInd w:val="0"/>
              <w:ind w:left="720"/>
              <w:rPr>
                <w:rFonts w:ascii="Arial" w:hAnsi="Arial" w:cs="SymbolMT"/>
                <w:sz w:val="20"/>
                <w:szCs w:val="20"/>
              </w:rPr>
            </w:pPr>
          </w:p>
          <w:p w:rsidR="00E2102C" w:rsidRPr="00FC6A50" w:rsidRDefault="00E2102C" w:rsidP="00591C91">
            <w:pPr>
              <w:widowControl w:val="0"/>
              <w:autoSpaceDE w:val="0"/>
              <w:autoSpaceDN w:val="0"/>
              <w:adjustRightInd w:val="0"/>
              <w:ind w:left="720"/>
              <w:rPr>
                <w:rFonts w:ascii="Arial" w:hAnsi="Arial" w:cs="SymbolMT"/>
                <w:sz w:val="20"/>
                <w:szCs w:val="20"/>
              </w:rPr>
            </w:pPr>
          </w:p>
          <w:p w:rsidR="00E2102C" w:rsidRPr="00FC6A50" w:rsidRDefault="00E2102C" w:rsidP="00591C91">
            <w:pPr>
              <w:widowControl w:val="0"/>
              <w:numPr>
                <w:ilvl w:val="0"/>
                <w:numId w:val="46"/>
              </w:numPr>
              <w:autoSpaceDE w:val="0"/>
              <w:autoSpaceDN w:val="0"/>
              <w:adjustRightInd w:val="0"/>
              <w:rPr>
                <w:rFonts w:ascii="Arial" w:hAnsi="Arial" w:cs="SymbolMT"/>
                <w:sz w:val="20"/>
                <w:szCs w:val="20"/>
              </w:rPr>
            </w:pPr>
            <w:r w:rsidRPr="00FC6A50">
              <w:rPr>
                <w:rFonts w:ascii="Arial" w:hAnsi="Arial" w:cs="SymbolMT"/>
                <w:sz w:val="20"/>
                <w:szCs w:val="20"/>
              </w:rPr>
              <w:t>N</w:t>
            </w:r>
            <w:r>
              <w:rPr>
                <w:rFonts w:ascii="Arial" w:hAnsi="Arial" w:cs="SymbolMT"/>
                <w:sz w:val="20"/>
                <w:szCs w:val="20"/>
              </w:rPr>
              <w:t>o</w:t>
            </w:r>
            <w:r w:rsidRPr="00FC6A50">
              <w:rPr>
                <w:rFonts w:ascii="Arial" w:hAnsi="Arial" w:cs="SymbolMT"/>
                <w:sz w:val="20"/>
                <w:szCs w:val="20"/>
              </w:rPr>
              <w:t xml:space="preserve"> = more vulnerable</w:t>
            </w:r>
          </w:p>
          <w:p w:rsidR="00E2102C" w:rsidRPr="00FC6A50" w:rsidRDefault="00E2102C" w:rsidP="00591C91">
            <w:pPr>
              <w:pStyle w:val="BlockText"/>
              <w:ind w:left="0"/>
              <w:rPr>
                <w:rFonts w:ascii="Arial" w:hAnsi="Arial" w:cs="Arial"/>
              </w:rPr>
            </w:pPr>
          </w:p>
          <w:p w:rsidR="00E2102C" w:rsidRPr="00FC6A50" w:rsidRDefault="00E2102C" w:rsidP="00591C91">
            <w:pPr>
              <w:pStyle w:val="BlockText"/>
              <w:ind w:left="0"/>
              <w:rPr>
                <w:rFonts w:ascii="Arial" w:hAnsi="Arial" w:cs="Arial"/>
              </w:rPr>
            </w:pPr>
          </w:p>
          <w:p w:rsidR="00E2102C" w:rsidRPr="003311B9" w:rsidRDefault="00E2102C" w:rsidP="00591C91">
            <w:pPr>
              <w:pStyle w:val="BlockText"/>
              <w:numPr>
                <w:ilvl w:val="0"/>
                <w:numId w:val="46"/>
              </w:numPr>
              <w:rPr>
                <w:rFonts w:ascii="Arial" w:hAnsi="Arial" w:cs="Arial"/>
              </w:rPr>
            </w:pPr>
            <w:r w:rsidRPr="00FC6A50">
              <w:rPr>
                <w:rFonts w:ascii="Arial" w:hAnsi="Arial" w:cs="Arial"/>
              </w:rPr>
              <w:t>Limited = vulnerable</w:t>
            </w:r>
          </w:p>
          <w:p w:rsidR="00E2102C" w:rsidRPr="003311B9" w:rsidRDefault="00E2102C" w:rsidP="00591C91">
            <w:pPr>
              <w:widowControl w:val="0"/>
              <w:numPr>
                <w:ilvl w:val="0"/>
                <w:numId w:val="46"/>
              </w:numPr>
              <w:autoSpaceDE w:val="0"/>
              <w:autoSpaceDN w:val="0"/>
              <w:adjustRightInd w:val="0"/>
              <w:rPr>
                <w:rFonts w:ascii="Arial" w:hAnsi="Arial" w:cs="SymbolMT"/>
                <w:sz w:val="20"/>
                <w:szCs w:val="20"/>
              </w:rPr>
            </w:pPr>
            <w:r w:rsidRPr="00FC6A50">
              <w:rPr>
                <w:rFonts w:ascii="Arial" w:hAnsi="Arial" w:cs="SymbolMT"/>
                <w:sz w:val="20"/>
                <w:szCs w:val="20"/>
              </w:rPr>
              <w:t>No off-site “assembly point”= more vulnerable</w:t>
            </w:r>
          </w:p>
          <w:p w:rsidR="00E2102C" w:rsidRPr="00FC6A50" w:rsidRDefault="00E2102C" w:rsidP="00591C91">
            <w:pPr>
              <w:pStyle w:val="BlockText"/>
              <w:numPr>
                <w:ilvl w:val="0"/>
                <w:numId w:val="46"/>
              </w:numPr>
              <w:rPr>
                <w:rFonts w:ascii="Arial" w:hAnsi="Arial" w:cs="Arial"/>
              </w:rPr>
            </w:pPr>
            <w:r w:rsidRPr="00FC6A50">
              <w:rPr>
                <w:rFonts w:ascii="Arial" w:hAnsi="Arial" w:cs="Arial"/>
              </w:rPr>
              <w:t>Longer time = higher risk to stay</w:t>
            </w:r>
          </w:p>
        </w:tc>
      </w:tr>
      <w:tr w:rsidR="00E2102C" w:rsidRPr="00FC6A50" w:rsidTr="003608E7">
        <w:trPr>
          <w:jc w:val="center"/>
        </w:trPr>
        <w:tc>
          <w:tcPr>
            <w:tcW w:w="7038" w:type="dxa"/>
          </w:tcPr>
          <w:p w:rsidR="00E2102C" w:rsidRPr="00FC6A50" w:rsidRDefault="00E2102C" w:rsidP="00591C91">
            <w:pPr>
              <w:pStyle w:val="BlockText"/>
              <w:ind w:left="0"/>
              <w:rPr>
                <w:rFonts w:ascii="Arial" w:hAnsi="Arial" w:cs="Arial"/>
              </w:rPr>
            </w:pPr>
            <w:r w:rsidRPr="00FC6A50">
              <w:rPr>
                <w:rFonts w:ascii="Arial" w:hAnsi="Arial" w:cs="Arial"/>
              </w:rPr>
              <w:t>Closest receiving facility</w:t>
            </w:r>
          </w:p>
          <w:p w:rsidR="00E2102C" w:rsidRPr="00FC6A50" w:rsidRDefault="00E2102C" w:rsidP="00591C91">
            <w:pPr>
              <w:widowControl w:val="0"/>
              <w:autoSpaceDE w:val="0"/>
              <w:autoSpaceDN w:val="0"/>
              <w:adjustRightInd w:val="0"/>
              <w:rPr>
                <w:rFonts w:ascii="Arial" w:hAnsi="Arial" w:cs="SymbolMT"/>
                <w:sz w:val="20"/>
                <w:szCs w:val="20"/>
              </w:rPr>
            </w:pPr>
            <w:r w:rsidRPr="00FC6A50">
              <w:rPr>
                <w:rFonts w:ascii="Arial" w:hAnsi="Arial" w:cs="SymbolMT"/>
                <w:sz w:val="20"/>
                <w:szCs w:val="20"/>
              </w:rPr>
              <w:t>• How close is the nearest care site that could provide appropriate care for:</w:t>
            </w:r>
          </w:p>
          <w:p w:rsidR="00E2102C" w:rsidRPr="000D36BA" w:rsidRDefault="00E2102C" w:rsidP="00591C91">
            <w:pPr>
              <w:widowControl w:val="0"/>
              <w:autoSpaceDE w:val="0"/>
              <w:autoSpaceDN w:val="0"/>
              <w:adjustRightInd w:val="0"/>
              <w:rPr>
                <w:rFonts w:ascii="Arial" w:hAnsi="Arial" w:cs="SymbolMT"/>
                <w:sz w:val="20"/>
                <w:szCs w:val="20"/>
                <w:lang w:val="fr-FR"/>
              </w:rPr>
            </w:pPr>
            <w:r w:rsidRPr="000D36BA">
              <w:rPr>
                <w:rFonts w:ascii="Arial" w:hAnsi="Arial" w:cs="SymbolMT"/>
                <w:sz w:val="20"/>
                <w:szCs w:val="20"/>
                <w:lang w:val="fr-FR"/>
              </w:rPr>
              <w:t>- NICU patients</w:t>
            </w:r>
          </w:p>
          <w:p w:rsidR="00E2102C" w:rsidRPr="000D36BA" w:rsidRDefault="00E2102C" w:rsidP="00591C91">
            <w:pPr>
              <w:widowControl w:val="0"/>
              <w:autoSpaceDE w:val="0"/>
              <w:autoSpaceDN w:val="0"/>
              <w:adjustRightInd w:val="0"/>
              <w:rPr>
                <w:rFonts w:ascii="Arial" w:hAnsi="Arial" w:cs="SymbolMT"/>
                <w:sz w:val="20"/>
                <w:szCs w:val="20"/>
                <w:lang w:val="fr-FR"/>
              </w:rPr>
            </w:pPr>
            <w:r w:rsidRPr="000D36BA">
              <w:rPr>
                <w:rFonts w:ascii="Arial" w:hAnsi="Arial" w:cs="SymbolMT"/>
                <w:sz w:val="20"/>
                <w:szCs w:val="20"/>
                <w:lang w:val="fr-FR"/>
              </w:rPr>
              <w:t>- PICU patients</w:t>
            </w:r>
          </w:p>
          <w:p w:rsidR="00E2102C" w:rsidRPr="000D36BA" w:rsidRDefault="00E2102C" w:rsidP="00591C91">
            <w:pPr>
              <w:widowControl w:val="0"/>
              <w:autoSpaceDE w:val="0"/>
              <w:autoSpaceDN w:val="0"/>
              <w:adjustRightInd w:val="0"/>
              <w:rPr>
                <w:rFonts w:ascii="Arial" w:hAnsi="Arial" w:cs="SymbolMT"/>
                <w:sz w:val="20"/>
                <w:szCs w:val="20"/>
                <w:lang w:val="fr-FR"/>
              </w:rPr>
            </w:pPr>
            <w:r w:rsidRPr="000D36BA">
              <w:rPr>
                <w:rFonts w:ascii="Arial" w:hAnsi="Arial" w:cs="SymbolMT"/>
                <w:sz w:val="20"/>
                <w:szCs w:val="20"/>
                <w:lang w:val="fr-FR"/>
              </w:rPr>
              <w:t>- CICU patients</w:t>
            </w:r>
          </w:p>
          <w:p w:rsidR="00E2102C" w:rsidRPr="00FC6A50" w:rsidRDefault="00E2102C" w:rsidP="00591C91">
            <w:pPr>
              <w:widowControl w:val="0"/>
              <w:autoSpaceDE w:val="0"/>
              <w:autoSpaceDN w:val="0"/>
              <w:adjustRightInd w:val="0"/>
              <w:rPr>
                <w:rFonts w:ascii="Arial" w:hAnsi="Arial" w:cs="SymbolMT"/>
                <w:sz w:val="20"/>
                <w:szCs w:val="20"/>
              </w:rPr>
            </w:pPr>
            <w:r w:rsidRPr="00FC6A50">
              <w:rPr>
                <w:rFonts w:ascii="Arial" w:hAnsi="Arial" w:cs="SymbolMT"/>
                <w:sz w:val="20"/>
                <w:szCs w:val="20"/>
              </w:rPr>
              <w:t>- Other adult ICU patients</w:t>
            </w:r>
          </w:p>
          <w:p w:rsidR="00E2102C" w:rsidRPr="00FC6A50" w:rsidRDefault="00E2102C" w:rsidP="00591C91">
            <w:pPr>
              <w:widowControl w:val="0"/>
              <w:autoSpaceDE w:val="0"/>
              <w:autoSpaceDN w:val="0"/>
              <w:adjustRightInd w:val="0"/>
              <w:rPr>
                <w:rFonts w:ascii="Arial" w:hAnsi="Arial" w:cs="SymbolMT"/>
                <w:sz w:val="20"/>
                <w:szCs w:val="20"/>
              </w:rPr>
            </w:pPr>
            <w:r w:rsidRPr="00FC6A50">
              <w:rPr>
                <w:rFonts w:ascii="Arial" w:hAnsi="Arial" w:cs="SymbolMT"/>
                <w:sz w:val="20"/>
                <w:szCs w:val="20"/>
              </w:rPr>
              <w:t>- Psych patients</w:t>
            </w:r>
          </w:p>
          <w:p w:rsidR="00E2102C" w:rsidRPr="00FC6A50" w:rsidRDefault="00E2102C" w:rsidP="00591C91">
            <w:pPr>
              <w:widowControl w:val="0"/>
              <w:autoSpaceDE w:val="0"/>
              <w:autoSpaceDN w:val="0"/>
              <w:adjustRightInd w:val="0"/>
              <w:rPr>
                <w:rFonts w:ascii="Arial" w:hAnsi="Arial" w:cs="SymbolMT"/>
                <w:sz w:val="20"/>
                <w:szCs w:val="20"/>
              </w:rPr>
            </w:pPr>
            <w:r w:rsidRPr="00FC6A50">
              <w:rPr>
                <w:rFonts w:ascii="Arial" w:hAnsi="Arial" w:cs="SymbolMT"/>
                <w:sz w:val="20"/>
                <w:szCs w:val="20"/>
              </w:rPr>
              <w:t>- Other ventilator-dependent patients</w:t>
            </w:r>
          </w:p>
          <w:p w:rsidR="00E2102C" w:rsidRPr="00FC6A50" w:rsidRDefault="00E2102C" w:rsidP="00591C91">
            <w:pPr>
              <w:pStyle w:val="BlockText"/>
              <w:ind w:left="0"/>
              <w:rPr>
                <w:rFonts w:ascii="Arial" w:hAnsi="Arial" w:cs="Arial"/>
              </w:rPr>
            </w:pPr>
            <w:r w:rsidRPr="00FC6A50">
              <w:rPr>
                <w:rFonts w:ascii="Arial" w:hAnsi="Arial" w:cs="SymbolMT"/>
              </w:rPr>
              <w:t>- Other patients with special/advanced medical needs</w:t>
            </w:r>
          </w:p>
        </w:tc>
        <w:tc>
          <w:tcPr>
            <w:tcW w:w="1350" w:type="dxa"/>
          </w:tcPr>
          <w:p w:rsidR="00E2102C" w:rsidRPr="00FC6A50" w:rsidRDefault="00E2102C" w:rsidP="00591C91">
            <w:pPr>
              <w:pStyle w:val="BlockText"/>
              <w:ind w:left="0"/>
              <w:rPr>
                <w:rFonts w:ascii="Arial" w:hAnsi="Arial" w:cs="Arial"/>
              </w:rPr>
            </w:pPr>
          </w:p>
        </w:tc>
        <w:tc>
          <w:tcPr>
            <w:tcW w:w="4860" w:type="dxa"/>
          </w:tcPr>
          <w:p w:rsidR="00E2102C" w:rsidRPr="00FC6A50" w:rsidRDefault="00E2102C" w:rsidP="00591C91">
            <w:pPr>
              <w:pStyle w:val="BlockText"/>
              <w:ind w:left="0"/>
              <w:rPr>
                <w:rFonts w:ascii="Arial" w:hAnsi="Arial" w:cs="Arial"/>
              </w:rPr>
            </w:pPr>
          </w:p>
          <w:p w:rsidR="00E2102C" w:rsidRPr="00FC6A50" w:rsidRDefault="00E2102C" w:rsidP="00591C91">
            <w:pPr>
              <w:pStyle w:val="BlockText"/>
              <w:numPr>
                <w:ilvl w:val="0"/>
                <w:numId w:val="47"/>
              </w:numPr>
              <w:rPr>
                <w:rFonts w:ascii="Arial" w:hAnsi="Arial" w:cs="Arial"/>
              </w:rPr>
            </w:pPr>
            <w:r w:rsidRPr="00FC6A50">
              <w:rPr>
                <w:rFonts w:ascii="Arial" w:hAnsi="Arial" w:cs="Arial"/>
              </w:rPr>
              <w:t>Longer distance = increased transport times and higher overall risk</w:t>
            </w:r>
          </w:p>
        </w:tc>
      </w:tr>
    </w:tbl>
    <w:p w:rsidR="00E2102C" w:rsidRDefault="00E2102C" w:rsidP="00591C91">
      <w:pPr>
        <w:pStyle w:val="BlockText"/>
        <w:ind w:left="0"/>
        <w:rPr>
          <w:rFonts w:ascii="Arial" w:hAnsi="Arial" w:cs="Arial"/>
          <w:b/>
        </w:rPr>
        <w:sectPr w:rsidR="00E2102C" w:rsidSect="000D36BA">
          <w:pgSz w:w="15840" w:h="12240" w:orient="landscape" w:code="1"/>
          <w:pgMar w:top="806" w:right="360" w:bottom="720" w:left="360" w:header="360" w:footer="360" w:gutter="0"/>
          <w:cols w:space="720"/>
          <w:docGrid w:linePitch="360"/>
        </w:sectPr>
      </w:pPr>
    </w:p>
    <w:p w:rsidR="00E2102C" w:rsidRPr="00E54357" w:rsidRDefault="00E2102C" w:rsidP="00591C91">
      <w:pPr>
        <w:pStyle w:val="BlockText"/>
        <w:ind w:left="0"/>
        <w:rPr>
          <w:rFonts w:ascii="Arial" w:hAnsi="Arial" w:cs="Arial"/>
          <w:b/>
          <w:sz w:val="24"/>
        </w:rPr>
      </w:pPr>
      <w:r w:rsidRPr="003311B9">
        <w:rPr>
          <w:rFonts w:ascii="Arial" w:hAnsi="Arial" w:cs="Arial"/>
          <w:b/>
          <w:sz w:val="24"/>
        </w:rPr>
        <w:lastRenderedPageBreak/>
        <w:t>Pre-event Evacuation Decision Tool</w:t>
      </w:r>
      <w:r>
        <w:rPr>
          <w:rFonts w:ascii="Arial" w:hAnsi="Arial" w:cs="Arial"/>
          <w:b/>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7"/>
        <w:gridCol w:w="3640"/>
        <w:gridCol w:w="3639"/>
      </w:tblGrid>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Factor</w:t>
            </w:r>
          </w:p>
        </w:tc>
        <w:tc>
          <w:tcPr>
            <w:tcW w:w="3640" w:type="dxa"/>
          </w:tcPr>
          <w:p w:rsidR="00E2102C" w:rsidRPr="00E26823" w:rsidRDefault="00E2102C" w:rsidP="00591C91">
            <w:pPr>
              <w:jc w:val="center"/>
              <w:rPr>
                <w:rFonts w:ascii="Arial" w:hAnsi="Arial" w:cs="Times New Roman"/>
              </w:rPr>
            </w:pPr>
            <w:r w:rsidRPr="00E26823">
              <w:rPr>
                <w:rFonts w:ascii="Arial" w:hAnsi="Arial" w:cs="Times New Roman"/>
                <w:sz w:val="22"/>
              </w:rPr>
              <w:t>Issues to Consider</w:t>
            </w:r>
          </w:p>
        </w:tc>
        <w:tc>
          <w:tcPr>
            <w:tcW w:w="3639" w:type="dxa"/>
          </w:tcPr>
          <w:p w:rsidR="00E2102C" w:rsidRPr="00E26823" w:rsidRDefault="00E2102C" w:rsidP="00591C91">
            <w:pPr>
              <w:jc w:val="center"/>
              <w:rPr>
                <w:rFonts w:ascii="Arial" w:hAnsi="Arial" w:cs="Times New Roman"/>
              </w:rPr>
            </w:pPr>
            <w:r w:rsidRPr="00E26823">
              <w:rPr>
                <w:rFonts w:ascii="Arial" w:hAnsi="Arial" w:cs="Times New Roman"/>
                <w:sz w:val="22"/>
              </w:rPr>
              <w:t>Implications</w:t>
            </w:r>
          </w:p>
        </w:tc>
      </w:tr>
      <w:tr w:rsidR="00E2102C" w:rsidRPr="00E26823">
        <w:tc>
          <w:tcPr>
            <w:tcW w:w="10926" w:type="dxa"/>
            <w:gridSpan w:val="3"/>
          </w:tcPr>
          <w:p w:rsidR="00E2102C" w:rsidRPr="003311B9" w:rsidRDefault="00E2102C" w:rsidP="00591C91">
            <w:pPr>
              <w:jc w:val="center"/>
              <w:rPr>
                <w:rFonts w:ascii="Arial" w:hAnsi="Arial" w:cs="Times New Roman"/>
                <w:b/>
                <w:i/>
              </w:rPr>
            </w:pPr>
            <w:r w:rsidRPr="003311B9">
              <w:rPr>
                <w:rFonts w:ascii="Arial" w:hAnsi="Arial" w:cs="Times New Roman"/>
                <w:b/>
                <w:i/>
                <w:sz w:val="22"/>
              </w:rPr>
              <w:t>Event Characteristics</w:t>
            </w:r>
          </w:p>
        </w:tc>
      </w:tr>
      <w:tr w:rsidR="00E2102C" w:rsidRPr="00E26823">
        <w:trPr>
          <w:trHeight w:val="1313"/>
        </w:trPr>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Arrival</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w:t>
            </w:r>
            <w:r>
              <w:rPr>
                <w:rFonts w:ascii="Arial" w:hAnsi="Arial" w:cs="Times New Roman"/>
                <w:sz w:val="22"/>
              </w:rPr>
              <w:t xml:space="preserve"> When is the event expected to impact</w:t>
            </w:r>
            <w:r w:rsidRPr="00E26823">
              <w:rPr>
                <w:rFonts w:ascii="Arial" w:hAnsi="Arial" w:cs="Times New Roman"/>
                <w:sz w:val="22"/>
              </w:rPr>
              <w:t xml:space="preserve"> the</w:t>
            </w:r>
            <w:r>
              <w:rPr>
                <w:rFonts w:ascii="Arial" w:hAnsi="Arial" w:cs="Times New Roman"/>
                <w:sz w:val="22"/>
              </w:rPr>
              <w:t xml:space="preserve"> hospital? The region</w:t>
            </w:r>
            <w:r w:rsidRPr="00E26823">
              <w:rPr>
                <w:rFonts w:ascii="Arial" w:hAnsi="Arial" w:cs="Times New Roman"/>
                <w:sz w:val="22"/>
              </w:rPr>
              <w:t>?</w:t>
            </w:r>
          </w:p>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How variable is the impact timeframe?</w:t>
            </w: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The amount of time until the event combined with the anticipated time to evacuate</w:t>
            </w:r>
            <w:r>
              <w:rPr>
                <w:rFonts w:ascii="Arial" w:hAnsi="Arial" w:cs="Times New Roman"/>
                <w:sz w:val="22"/>
              </w:rPr>
              <w:t xml:space="preserve"> </w:t>
            </w:r>
            <w:r w:rsidRPr="00E26823">
              <w:rPr>
                <w:rFonts w:ascii="Arial" w:hAnsi="Arial" w:cs="Times New Roman"/>
                <w:sz w:val="22"/>
              </w:rPr>
              <w:t>determines how long an evacuation decision can be deferred.</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Magnitude</w:t>
            </w:r>
          </w:p>
        </w:tc>
        <w:tc>
          <w:tcPr>
            <w:tcW w:w="3640" w:type="dxa"/>
          </w:tcPr>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What are the expected effects on the facility and community</w:t>
            </w:r>
            <w:r w:rsidRPr="00E26823">
              <w:rPr>
                <w:rFonts w:ascii="Arial" w:hAnsi="Arial" w:cs="Times New Roman"/>
                <w:sz w:val="22"/>
              </w:rPr>
              <w:t>?</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How li</w:t>
            </w:r>
            <w:r>
              <w:rPr>
                <w:rFonts w:ascii="Arial" w:hAnsi="Arial" w:cs="Times New Roman"/>
                <w:sz w:val="22"/>
              </w:rPr>
              <w:t>kely is the event to be more or less severe than predicted – what are the impacts</w:t>
            </w:r>
            <w:r w:rsidRPr="00E26823">
              <w:rPr>
                <w:rFonts w:ascii="Arial" w:hAnsi="Arial" w:cs="Times New Roman"/>
                <w:sz w:val="22"/>
              </w:rPr>
              <w:t>?</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xml:space="preserve">The magnitude of the event </w:t>
            </w:r>
            <w:r>
              <w:rPr>
                <w:rFonts w:ascii="Arial" w:hAnsi="Arial" w:cs="Times New Roman"/>
                <w:sz w:val="22"/>
              </w:rPr>
              <w:t>predicts</w:t>
            </w:r>
            <w:r w:rsidRPr="00E26823">
              <w:rPr>
                <w:rFonts w:ascii="Arial" w:hAnsi="Arial" w:cs="Times New Roman"/>
                <w:sz w:val="22"/>
              </w:rPr>
              <w:t xml:space="preserve"> potential damage to a facility and utilities, which could cut off the supply of key resources, or otherwise limit the ability to shelter-in-place and care for patients.</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Area Impacted</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How lar</w:t>
            </w:r>
            <w:r>
              <w:rPr>
                <w:rFonts w:ascii="Arial" w:hAnsi="Arial" w:cs="Times New Roman"/>
                <w:sz w:val="22"/>
              </w:rPr>
              <w:t>ge is the geographic area affected?</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How many vulnerable health care facilities are in this geographic area</w:t>
            </w:r>
            <w:r>
              <w:rPr>
                <w:rFonts w:ascii="Arial" w:hAnsi="Arial" w:cs="Times New Roman"/>
                <w:sz w:val="22"/>
              </w:rPr>
              <w:t xml:space="preserve"> (LTC, hospitals, others)</w:t>
            </w:r>
            <w:r w:rsidRPr="00E26823">
              <w:rPr>
                <w:rFonts w:ascii="Arial" w:hAnsi="Arial" w:cs="Times New Roman"/>
                <w:sz w:val="22"/>
              </w:rPr>
              <w:t>?</w:t>
            </w: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Competition for resources needed to evacuate patients (especially vehicles) increases when more facilities evacuate simultaneously.</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Duration</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How long is the event expected to last?</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How variable is th</w:t>
            </w:r>
            <w:r>
              <w:rPr>
                <w:rFonts w:ascii="Arial" w:hAnsi="Arial" w:cs="Times New Roman"/>
                <w:sz w:val="22"/>
              </w:rPr>
              <w:t>e expected duration</w:t>
            </w:r>
            <w:r w:rsidRPr="00E26823">
              <w:rPr>
                <w:rFonts w:ascii="Arial" w:hAnsi="Arial" w:cs="Times New Roman"/>
                <w:sz w:val="22"/>
              </w:rPr>
              <w:t>?</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xml:space="preserve">The duration of the event </w:t>
            </w:r>
            <w:r w:rsidRPr="00E26823">
              <w:rPr>
                <w:rFonts w:ascii="Arial" w:hAnsi="Arial" w:cs="Times New Roman"/>
                <w:sz w:val="22"/>
              </w:rPr>
              <w:t>affect</w:t>
            </w:r>
            <w:r>
              <w:rPr>
                <w:rFonts w:ascii="Arial" w:hAnsi="Arial" w:cs="Times New Roman"/>
                <w:sz w:val="22"/>
              </w:rPr>
              <w:t>s</w:t>
            </w:r>
            <w:r w:rsidRPr="00E26823">
              <w:rPr>
                <w:rFonts w:ascii="Arial" w:hAnsi="Arial" w:cs="Times New Roman"/>
                <w:sz w:val="22"/>
              </w:rPr>
              <w:t xml:space="preserve"> how long hospi</w:t>
            </w:r>
            <w:r>
              <w:rPr>
                <w:rFonts w:ascii="Arial" w:hAnsi="Arial" w:cs="Times New Roman"/>
                <w:sz w:val="22"/>
              </w:rPr>
              <w:t>tals have to</w:t>
            </w:r>
            <w:r w:rsidRPr="00E26823">
              <w:rPr>
                <w:rFonts w:ascii="Arial" w:hAnsi="Arial" w:cs="Times New Roman"/>
                <w:sz w:val="22"/>
              </w:rPr>
              <w:t xml:space="preserve"> operate on backup, alternative, or </w:t>
            </w:r>
            <w:r>
              <w:rPr>
                <w:rFonts w:ascii="Arial" w:hAnsi="Arial" w:cs="Times New Roman"/>
                <w:sz w:val="22"/>
              </w:rPr>
              <w:t xml:space="preserve">less predictable </w:t>
            </w:r>
            <w:r w:rsidRPr="00E26823">
              <w:rPr>
                <w:rFonts w:ascii="Arial" w:hAnsi="Arial" w:cs="Times New Roman"/>
                <w:sz w:val="22"/>
              </w:rPr>
              <w:t>resources.</w:t>
            </w:r>
          </w:p>
          <w:p w:rsidR="00E2102C" w:rsidRPr="00E26823" w:rsidRDefault="00E2102C" w:rsidP="00591C91">
            <w:pPr>
              <w:jc w:val="center"/>
              <w:rPr>
                <w:rFonts w:ascii="Arial" w:hAnsi="Arial" w:cs="Times New Roman"/>
              </w:rPr>
            </w:pPr>
          </w:p>
        </w:tc>
      </w:tr>
      <w:tr w:rsidR="00E2102C" w:rsidRPr="00E26823">
        <w:tc>
          <w:tcPr>
            <w:tcW w:w="10926" w:type="dxa"/>
            <w:gridSpan w:val="3"/>
          </w:tcPr>
          <w:p w:rsidR="00E2102C" w:rsidRPr="00E54357" w:rsidRDefault="00E2102C" w:rsidP="00591C91">
            <w:pPr>
              <w:jc w:val="center"/>
              <w:rPr>
                <w:rFonts w:ascii="Arial" w:hAnsi="Arial" w:cs="Times New Roman"/>
                <w:b/>
                <w:i/>
              </w:rPr>
            </w:pPr>
            <w:r w:rsidRPr="00E54357">
              <w:rPr>
                <w:rFonts w:ascii="Arial" w:hAnsi="Arial" w:cs="Times New Roman"/>
                <w:b/>
                <w:i/>
                <w:sz w:val="22"/>
              </w:rPr>
              <w:t>Anticipated Effect of the Event on Key Resources</w:t>
            </w:r>
          </w:p>
        </w:tc>
      </w:tr>
      <w:tr w:rsidR="00E2102C" w:rsidRPr="00E26823">
        <w:tc>
          <w:tcPr>
            <w:tcW w:w="3647" w:type="dxa"/>
          </w:tcPr>
          <w:p w:rsidR="00E2102C" w:rsidRPr="00E26823" w:rsidRDefault="00E2102C" w:rsidP="00591C91">
            <w:pPr>
              <w:jc w:val="center"/>
              <w:rPr>
                <w:rFonts w:ascii="Arial" w:hAnsi="Arial" w:cs="Times New Roman"/>
              </w:rPr>
            </w:pPr>
            <w:r>
              <w:rPr>
                <w:rFonts w:ascii="Arial" w:hAnsi="Arial" w:cs="Times New Roman"/>
                <w:sz w:val="22"/>
              </w:rPr>
              <w:t>Water</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xml:space="preserve">• Is the </w:t>
            </w:r>
            <w:r>
              <w:rPr>
                <w:rFonts w:ascii="Arial" w:hAnsi="Arial" w:cs="Times New Roman"/>
                <w:sz w:val="22"/>
              </w:rPr>
              <w:t xml:space="preserve">facility or </w:t>
            </w:r>
            <w:r w:rsidRPr="00E26823">
              <w:rPr>
                <w:rFonts w:ascii="Arial" w:hAnsi="Arial" w:cs="Times New Roman"/>
                <w:sz w:val="22"/>
              </w:rPr>
              <w:t>main city water supply in jeopardy? Already non-functional?</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Is there a backup water supply (well, nearby building with intact water mains)?</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If not, how soon will city water return?</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Water loss of unknown duration (more than 1-2 days) is almost always cause for evacuation.</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Pr>
                <w:rFonts w:ascii="Arial" w:hAnsi="Arial" w:cs="Times New Roman"/>
                <w:sz w:val="22"/>
              </w:rPr>
              <w:t>Heat</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Is the heat source in jeopardy (steam, water for boilers, etc.)? Already non-functional?</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Is there a backup (intact nearby building that still has power/heat)?</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If not, will the building be too cold for patient safety before adequate heat returns?</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Loss of heat, especially during a northern winter, is almost always a cause for evacuation—often within 12 hours.</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Electricity</w:t>
            </w:r>
          </w:p>
        </w:tc>
        <w:tc>
          <w:tcPr>
            <w:tcW w:w="3640" w:type="dxa"/>
          </w:tcPr>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Is power at risk</w:t>
            </w:r>
            <w:r w:rsidRPr="00E26823">
              <w:rPr>
                <w:rFonts w:ascii="Arial" w:hAnsi="Arial" w:cs="Times New Roman"/>
                <w:sz w:val="22"/>
              </w:rPr>
              <w:t>? Just for the hospital or a wider area?</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Are backup generators functional? How long can they run without refueling? Is refueling possible</w:t>
            </w:r>
            <w:r>
              <w:rPr>
                <w:rFonts w:ascii="Arial" w:hAnsi="Arial" w:cs="Times New Roman"/>
                <w:sz w:val="22"/>
              </w:rPr>
              <w:t xml:space="preserve"> given the situation</w:t>
            </w:r>
            <w:r w:rsidRPr="00E26823">
              <w:rPr>
                <w:rFonts w:ascii="Arial" w:hAnsi="Arial" w:cs="Times New Roman"/>
                <w:sz w:val="22"/>
              </w:rPr>
              <w:t>?</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Can some sections/wings be shut down to reduce fuel consumption and stretch fuel supplies?</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lastRenderedPageBreak/>
              <w:t>Loss of electricity endangers ventilated patients, among others, and may affect the sequence in which patients are evacuated.</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Pr>
                <w:rFonts w:ascii="Arial" w:hAnsi="Arial" w:cs="Times New Roman"/>
                <w:sz w:val="22"/>
              </w:rPr>
              <w:lastRenderedPageBreak/>
              <w:t xml:space="preserve">Facility </w:t>
            </w:r>
            <w:r w:rsidRPr="00E26823">
              <w:rPr>
                <w:rFonts w:ascii="Arial" w:hAnsi="Arial" w:cs="Times New Roman"/>
                <w:sz w:val="22"/>
              </w:rPr>
              <w:t>Structural Integrity</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Is the building obviously/visibly unsafe? All of it or only portions (e.g., can people be consolidated in safer sections)?</w:t>
            </w:r>
          </w:p>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Is there a water tank</w:t>
            </w:r>
            <w:r w:rsidRPr="00E26823">
              <w:rPr>
                <w:rFonts w:ascii="Arial" w:hAnsi="Arial" w:cs="Times New Roman"/>
                <w:sz w:val="22"/>
              </w:rPr>
              <w:t xml:space="preserve"> on the roof, and is it intact?</w:t>
            </w:r>
          </w:p>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Is a structural engineer needed to make an assessment</w:t>
            </w:r>
            <w:r w:rsidRPr="00E26823">
              <w:rPr>
                <w:rFonts w:ascii="Arial" w:hAnsi="Arial" w:cs="Times New Roman"/>
                <w:sz w:val="22"/>
              </w:rPr>
              <w:t>?</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Structural damage may cause rooftop water tank</w:t>
            </w:r>
            <w:r w:rsidRPr="00E26823">
              <w:rPr>
                <w:rFonts w:ascii="Arial" w:hAnsi="Arial" w:cs="Times New Roman"/>
                <w:sz w:val="22"/>
              </w:rPr>
              <w:t>s to fail, flooding the building.</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Safety/integrity may not be obvious to untrained occupants.</w:t>
            </w:r>
          </w:p>
          <w:p w:rsidR="00E2102C" w:rsidRPr="00E26823" w:rsidRDefault="00E2102C" w:rsidP="00591C91">
            <w:pPr>
              <w:jc w:val="center"/>
              <w:rPr>
                <w:rFonts w:ascii="Arial" w:hAnsi="Arial" w:cs="Times New Roman"/>
              </w:rPr>
            </w:pPr>
          </w:p>
        </w:tc>
      </w:tr>
      <w:tr w:rsidR="00E2102C" w:rsidRPr="00E26823">
        <w:tc>
          <w:tcPr>
            <w:tcW w:w="10926" w:type="dxa"/>
            <w:gridSpan w:val="3"/>
          </w:tcPr>
          <w:p w:rsidR="00E2102C" w:rsidRPr="00E54357" w:rsidRDefault="00E2102C" w:rsidP="00591C91">
            <w:pPr>
              <w:autoSpaceDE w:val="0"/>
              <w:autoSpaceDN w:val="0"/>
              <w:adjustRightInd w:val="0"/>
              <w:ind w:left="2880"/>
              <w:rPr>
                <w:rFonts w:ascii="Arial" w:hAnsi="Arial" w:cs="Times New Roman"/>
                <w:b/>
                <w:i/>
              </w:rPr>
            </w:pPr>
            <w:r w:rsidRPr="00E54357">
              <w:rPr>
                <w:rFonts w:ascii="Arial" w:hAnsi="Arial" w:cs="Times New Roman"/>
                <w:b/>
                <w:i/>
                <w:sz w:val="22"/>
              </w:rPr>
              <w:t>Anticipated Effect of the Event on the Community</w:t>
            </w: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Road Conditions</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Are any major routes from the hospital to potential receiving care sites closed</w:t>
            </w:r>
            <w:r>
              <w:rPr>
                <w:rFonts w:ascii="Arial" w:hAnsi="Arial" w:cs="Times New Roman"/>
                <w:sz w:val="22"/>
              </w:rPr>
              <w:t xml:space="preserve"> or threatened</w:t>
            </w:r>
            <w:r w:rsidRPr="00E26823">
              <w:rPr>
                <w:rFonts w:ascii="Arial" w:hAnsi="Arial" w:cs="Times New Roman"/>
                <w:sz w:val="22"/>
              </w:rPr>
              <w:t>?</w:t>
            </w:r>
          </w:p>
          <w:p w:rsidR="00E2102C" w:rsidRPr="00E26823" w:rsidRDefault="00E2102C" w:rsidP="00591C91">
            <w:pPr>
              <w:autoSpaceDE w:val="0"/>
              <w:autoSpaceDN w:val="0"/>
              <w:adjustRightInd w:val="0"/>
              <w:rPr>
                <w:rFonts w:ascii="Arial" w:hAnsi="Arial" w:cs="Times New Roman"/>
              </w:rPr>
            </w:pPr>
            <w:r>
              <w:rPr>
                <w:rFonts w:ascii="Arial" w:hAnsi="Arial" w:cs="Times New Roman"/>
                <w:sz w:val="22"/>
              </w:rPr>
              <w:t>• Will evacuation traffic clog</w:t>
            </w:r>
            <w:r w:rsidRPr="00E26823">
              <w:rPr>
                <w:rFonts w:ascii="Arial" w:hAnsi="Arial" w:cs="Times New Roman"/>
                <w:sz w:val="22"/>
              </w:rPr>
              <w:t xml:space="preserve"> major routes from the hospital to potential receiving care sites?</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Are access routes to the hospital cut off</w:t>
            </w:r>
            <w:r>
              <w:rPr>
                <w:rFonts w:ascii="Arial" w:hAnsi="Arial" w:cs="Times New Roman"/>
                <w:sz w:val="22"/>
              </w:rPr>
              <w:t xml:space="preserve"> or threatened</w:t>
            </w:r>
            <w:r w:rsidRPr="00E26823">
              <w:rPr>
                <w:rFonts w:ascii="Arial" w:hAnsi="Arial" w:cs="Times New Roman"/>
                <w:sz w:val="22"/>
              </w:rPr>
              <w:t>?</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There may be a limited window of opportunity to carry out a ground-based evacuation.</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Increased use of helicopters to evacuate patients may be required.</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Staff may not be able to get to the hospital to relieve existing staff or assist in the evacuation.</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Community/Building Security</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Have any nearby areas experienced increases in disorder or looting?</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Are local law enforcement agencies understaffed due to self-evacuations or significant additional responsibilities?</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Are additional private security officers available to secure the hospital?</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If patient and staff safety cannot be assured, evacuation will be necessary.</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Evacuation Status of Other Nearby Health Care Facilities</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Are other hospitals or other health care facilities already evacuating or planning to evacuate, or have they decided to shelter-in-place?</w:t>
            </w:r>
          </w:p>
          <w:p w:rsidR="00E2102C" w:rsidRPr="00E26823" w:rsidRDefault="00E2102C" w:rsidP="00591C91">
            <w:pPr>
              <w:jc w:val="center"/>
              <w:rPr>
                <w:rFonts w:ascii="Arial" w:hAnsi="Arial" w:cs="Times New Roman"/>
              </w:rPr>
            </w:pP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If other hospitals or health care facilities are evacuating:</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the competition for ambulances,</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wheelchair vans, and buses may be</w:t>
            </w:r>
            <w:r>
              <w:rPr>
                <w:rFonts w:ascii="Arial" w:hAnsi="Arial" w:cs="Times New Roman"/>
                <w:sz w:val="22"/>
              </w:rPr>
              <w:t xml:space="preserve"> </w:t>
            </w:r>
            <w:r w:rsidRPr="00E26823">
              <w:rPr>
                <w:rFonts w:ascii="Arial" w:hAnsi="Arial" w:cs="Times New Roman"/>
                <w:sz w:val="22"/>
              </w:rPr>
              <w:t>substantially increased.</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the hospital may be asked to accept</w:t>
            </w:r>
            <w:r>
              <w:rPr>
                <w:rFonts w:ascii="Arial" w:hAnsi="Arial" w:cs="Times New Roman"/>
                <w:sz w:val="22"/>
              </w:rPr>
              <w:t xml:space="preserve"> </w:t>
            </w:r>
            <w:r w:rsidRPr="00E26823">
              <w:rPr>
                <w:rFonts w:ascii="Arial" w:hAnsi="Arial" w:cs="Times New Roman"/>
                <w:sz w:val="22"/>
              </w:rPr>
              <w:t>additional patients.</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patients may have to be relocated to</w:t>
            </w:r>
            <w:r>
              <w:rPr>
                <w:rFonts w:ascii="Arial" w:hAnsi="Arial" w:cs="Times New Roman"/>
                <w:sz w:val="22"/>
              </w:rPr>
              <w:t xml:space="preserve"> </w:t>
            </w:r>
            <w:r w:rsidRPr="00E26823">
              <w:rPr>
                <w:rFonts w:ascii="Arial" w:hAnsi="Arial" w:cs="Times New Roman"/>
                <w:sz w:val="22"/>
              </w:rPr>
              <w:t>facilities further away than anticipated.</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State/County/Local Evacuation Order</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Have evacuation orde</w:t>
            </w:r>
            <w:r>
              <w:rPr>
                <w:rFonts w:ascii="Arial" w:hAnsi="Arial" w:cs="Times New Roman"/>
                <w:sz w:val="22"/>
              </w:rPr>
              <w:t>rs been issued in areas</w:t>
            </w:r>
            <w:r w:rsidRPr="00E26823">
              <w:rPr>
                <w:rFonts w:ascii="Arial" w:hAnsi="Arial" w:cs="Times New Roman"/>
                <w:sz w:val="22"/>
              </w:rPr>
              <w:t xml:space="preserve"> closer to the event?</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Have any public or private statements been issued regarding the possibility of an evacuation order?</w:t>
            </w:r>
          </w:p>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 Have any other incidents occurred that increase the likelihood that an evacuation order will be issued?</w:t>
            </w: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You may have no choice but to evacuate.</w:t>
            </w:r>
          </w:p>
          <w:p w:rsidR="00E2102C" w:rsidRPr="00E26823" w:rsidRDefault="00E2102C" w:rsidP="00591C91">
            <w:pPr>
              <w:jc w:val="center"/>
              <w:rPr>
                <w:rFonts w:ascii="Arial" w:hAnsi="Arial" w:cs="Times New Roman"/>
              </w:rPr>
            </w:pPr>
          </w:p>
        </w:tc>
      </w:tr>
      <w:tr w:rsidR="00E2102C" w:rsidRPr="00E26823">
        <w:tc>
          <w:tcPr>
            <w:tcW w:w="3647" w:type="dxa"/>
          </w:tcPr>
          <w:p w:rsidR="00E2102C" w:rsidRPr="00E26823" w:rsidRDefault="00E2102C" w:rsidP="00591C91">
            <w:pPr>
              <w:jc w:val="center"/>
              <w:rPr>
                <w:rFonts w:ascii="Arial" w:hAnsi="Arial" w:cs="Times New Roman"/>
              </w:rPr>
            </w:pPr>
            <w:r w:rsidRPr="00E26823">
              <w:rPr>
                <w:rFonts w:ascii="Arial" w:hAnsi="Arial" w:cs="Times New Roman"/>
                <w:sz w:val="22"/>
              </w:rPr>
              <w:t>Availability of Local Emergency Response Agencies</w:t>
            </w:r>
          </w:p>
        </w:tc>
        <w:tc>
          <w:tcPr>
            <w:tcW w:w="3640"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t>Are local emergency response agencies understa</w:t>
            </w:r>
            <w:r>
              <w:rPr>
                <w:rFonts w:ascii="Arial" w:hAnsi="Arial" w:cs="Times New Roman"/>
                <w:sz w:val="22"/>
              </w:rPr>
              <w:t xml:space="preserve">ffed or less available </w:t>
            </w:r>
            <w:r w:rsidRPr="00E26823">
              <w:rPr>
                <w:rFonts w:ascii="Arial" w:hAnsi="Arial" w:cs="Times New Roman"/>
                <w:sz w:val="22"/>
              </w:rPr>
              <w:t>d</w:t>
            </w:r>
            <w:r>
              <w:rPr>
                <w:rFonts w:ascii="Arial" w:hAnsi="Arial" w:cs="Times New Roman"/>
                <w:sz w:val="22"/>
              </w:rPr>
              <w:t xml:space="preserve">ue to other </w:t>
            </w:r>
            <w:r w:rsidRPr="00E26823">
              <w:rPr>
                <w:rFonts w:ascii="Arial" w:hAnsi="Arial" w:cs="Times New Roman"/>
                <w:sz w:val="22"/>
              </w:rPr>
              <w:lastRenderedPageBreak/>
              <w:t>responsibilities?</w:t>
            </w:r>
          </w:p>
        </w:tc>
        <w:tc>
          <w:tcPr>
            <w:tcW w:w="3639" w:type="dxa"/>
          </w:tcPr>
          <w:p w:rsidR="00E2102C" w:rsidRPr="00E26823" w:rsidRDefault="00E2102C" w:rsidP="00591C91">
            <w:pPr>
              <w:autoSpaceDE w:val="0"/>
              <w:autoSpaceDN w:val="0"/>
              <w:adjustRightInd w:val="0"/>
              <w:rPr>
                <w:rFonts w:ascii="Arial" w:hAnsi="Arial" w:cs="Times New Roman"/>
              </w:rPr>
            </w:pPr>
            <w:r w:rsidRPr="00E26823">
              <w:rPr>
                <w:rFonts w:ascii="Arial" w:hAnsi="Arial" w:cs="Times New Roman"/>
                <w:sz w:val="22"/>
              </w:rPr>
              <w:lastRenderedPageBreak/>
              <w:t>Unavailability of local fire agencies increases the risk of sheltering-in-place.</w:t>
            </w:r>
          </w:p>
          <w:p w:rsidR="00E2102C" w:rsidRPr="00E26823" w:rsidRDefault="00E2102C" w:rsidP="00591C91">
            <w:pPr>
              <w:jc w:val="center"/>
              <w:rPr>
                <w:rFonts w:ascii="Arial" w:hAnsi="Arial" w:cs="Times New Roman"/>
              </w:rPr>
            </w:pPr>
          </w:p>
        </w:tc>
      </w:tr>
    </w:tbl>
    <w:p w:rsidR="00E2102C" w:rsidRDefault="00E2102C" w:rsidP="00591C91">
      <w:pPr>
        <w:pStyle w:val="Header3"/>
        <w:ind w:left="0"/>
        <w:sectPr w:rsidR="00E2102C">
          <w:pgSz w:w="12240" w:h="15840" w:code="1"/>
          <w:pgMar w:top="360" w:right="720" w:bottom="360" w:left="810" w:header="360" w:footer="360" w:gutter="0"/>
          <w:cols w:space="720"/>
          <w:docGrid w:linePitch="360"/>
        </w:sectPr>
      </w:pPr>
    </w:p>
    <w:p w:rsidR="00E2102C" w:rsidRDefault="00E2102C" w:rsidP="00591C91">
      <w:pPr>
        <w:pStyle w:val="Header3"/>
        <w:ind w:left="0"/>
      </w:pPr>
      <w:bookmarkStart w:id="68" w:name="_Toc268528943"/>
      <w:r>
        <w:lastRenderedPageBreak/>
        <w:t>Appendix 9 – Supplies</w:t>
      </w:r>
      <w:bookmarkEnd w:id="68"/>
    </w:p>
    <w:p w:rsidR="00E2102C" w:rsidRDefault="00E2102C">
      <w:pPr>
        <w:autoSpaceDE w:val="0"/>
        <w:autoSpaceDN w:val="0"/>
        <w:adjustRightInd w:val="0"/>
        <w:rPr>
          <w:rFonts w:ascii="Arial" w:hAnsi="Arial" w:cs="Arial"/>
        </w:rPr>
      </w:pPr>
    </w:p>
    <w:p w:rsidR="00E2102C" w:rsidRDefault="00E2102C">
      <w:pPr>
        <w:autoSpaceDE w:val="0"/>
        <w:autoSpaceDN w:val="0"/>
        <w:adjustRightInd w:val="0"/>
        <w:rPr>
          <w:rFonts w:ascii="Arial" w:hAnsi="Arial" w:cs="Arial"/>
        </w:rPr>
      </w:pPr>
      <w:r w:rsidRPr="00E54357">
        <w:rPr>
          <w:rFonts w:ascii="Arial" w:hAnsi="Arial" w:cs="Arial"/>
          <w:b/>
        </w:rPr>
        <w:t>Unit Supplies</w:t>
      </w:r>
      <w:r>
        <w:rPr>
          <w:rFonts w:ascii="Arial" w:hAnsi="Arial" w:cs="Arial"/>
        </w:rPr>
        <w:t xml:space="preserve"> (per inpatient unit, see other unit-specific information at institution)</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 xml:space="preserve">DMS evacuation tags – sufficient for Unit  </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Flashlights / headlamps (4)</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Blankets / carrying canvas</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‘Room Clear’ labels (pink fluorescent, 2x4 inches)</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Permanent medium markers</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Large rubber bands</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Large envelopes for records</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Unit patient tracking form</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Unit staff/visitor tracking form</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Unit evacuation template (extra copies to posted)</w:t>
      </w:r>
    </w:p>
    <w:p w:rsidR="00E2102C" w:rsidRDefault="00E2102C">
      <w:pPr>
        <w:pStyle w:val="ListParagraph"/>
        <w:numPr>
          <w:ilvl w:val="0"/>
          <w:numId w:val="21"/>
        </w:numPr>
        <w:autoSpaceDE w:val="0"/>
        <w:autoSpaceDN w:val="0"/>
        <w:adjustRightInd w:val="0"/>
        <w:rPr>
          <w:rFonts w:ascii="Arial" w:hAnsi="Arial" w:cs="Arial"/>
        </w:rPr>
      </w:pPr>
      <w:r>
        <w:rPr>
          <w:rFonts w:ascii="Arial" w:hAnsi="Arial" w:cs="Arial"/>
          <w:sz w:val="20"/>
          <w:szCs w:val="20"/>
        </w:rPr>
        <w:t>Extra footies</w:t>
      </w: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hanging="1170"/>
        <w:rPr>
          <w:rFonts w:ascii="Arial" w:hAnsi="Arial" w:cs="Arial"/>
          <w:b/>
        </w:rPr>
      </w:pPr>
      <w:r>
        <w:rPr>
          <w:rFonts w:ascii="Arial" w:hAnsi="Arial" w:cs="Arial"/>
          <w:b/>
        </w:rPr>
        <w:t>Pharmacy Evacuation Cache</w:t>
      </w:r>
    </w:p>
    <w:p w:rsidR="00E2102C" w:rsidRDefault="00E2102C">
      <w:pPr>
        <w:pStyle w:val="ListParagraph"/>
        <w:autoSpaceDE w:val="0"/>
        <w:autoSpaceDN w:val="0"/>
        <w:adjustRightInd w:val="0"/>
        <w:ind w:left="1080" w:hanging="1170"/>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5"/>
        <w:gridCol w:w="3645"/>
        <w:gridCol w:w="3636"/>
      </w:tblGrid>
      <w:tr w:rsidR="00E2102C">
        <w:tc>
          <w:tcPr>
            <w:tcW w:w="3672" w:type="dxa"/>
          </w:tcPr>
          <w:p w:rsidR="00E2102C" w:rsidRDefault="00E2102C">
            <w:pPr>
              <w:rPr>
                <w:rFonts w:ascii="Arial" w:hAnsi="Arial" w:cs="Arial"/>
                <w:b/>
              </w:rPr>
            </w:pPr>
            <w:r>
              <w:rPr>
                <w:rFonts w:ascii="Arial" w:hAnsi="Arial" w:cs="Arial"/>
                <w:b/>
              </w:rPr>
              <w:t>Medication</w:t>
            </w:r>
          </w:p>
        </w:tc>
        <w:tc>
          <w:tcPr>
            <w:tcW w:w="3672" w:type="dxa"/>
          </w:tcPr>
          <w:p w:rsidR="00E2102C" w:rsidRDefault="00E2102C">
            <w:pPr>
              <w:rPr>
                <w:rFonts w:ascii="Arial" w:hAnsi="Arial" w:cs="Arial"/>
                <w:b/>
              </w:rPr>
            </w:pPr>
            <w:r>
              <w:rPr>
                <w:rFonts w:ascii="Arial" w:hAnsi="Arial" w:cs="Arial"/>
                <w:b/>
              </w:rPr>
              <w:t>Strength / concentration</w:t>
            </w:r>
          </w:p>
        </w:tc>
        <w:tc>
          <w:tcPr>
            <w:tcW w:w="3672" w:type="dxa"/>
          </w:tcPr>
          <w:p w:rsidR="00E2102C" w:rsidRDefault="00E2102C">
            <w:pPr>
              <w:rPr>
                <w:rFonts w:ascii="Arial" w:hAnsi="Arial" w:cs="Arial"/>
                <w:b/>
              </w:rPr>
            </w:pPr>
            <w:r>
              <w:rPr>
                <w:rFonts w:ascii="Arial" w:hAnsi="Arial" w:cs="Arial"/>
                <w:b/>
              </w:rPr>
              <w:t>Quantity</w:t>
            </w:r>
          </w:p>
        </w:tc>
      </w:tr>
      <w:tr w:rsidR="00E2102C">
        <w:tc>
          <w:tcPr>
            <w:tcW w:w="3672" w:type="dxa"/>
          </w:tcPr>
          <w:p w:rsidR="00E2102C" w:rsidRDefault="00E2102C">
            <w:pPr>
              <w:rPr>
                <w:rFonts w:ascii="Arial" w:hAnsi="Arial" w:cs="Arial"/>
                <w:sz w:val="20"/>
                <w:szCs w:val="20"/>
              </w:rPr>
            </w:pPr>
            <w:r>
              <w:rPr>
                <w:rFonts w:ascii="Arial" w:hAnsi="Arial" w:cs="Arial"/>
                <w:sz w:val="20"/>
                <w:szCs w:val="20"/>
              </w:rPr>
              <w:t>Acetaminophen</w:t>
            </w:r>
          </w:p>
        </w:tc>
        <w:tc>
          <w:tcPr>
            <w:tcW w:w="3672" w:type="dxa"/>
          </w:tcPr>
          <w:p w:rsidR="00E2102C" w:rsidRDefault="00E2102C">
            <w:pPr>
              <w:rPr>
                <w:rFonts w:ascii="Arial" w:hAnsi="Arial" w:cs="Arial"/>
                <w:sz w:val="20"/>
                <w:szCs w:val="20"/>
              </w:rPr>
            </w:pPr>
            <w:r>
              <w:rPr>
                <w:rFonts w:ascii="Arial" w:hAnsi="Arial" w:cs="Arial"/>
                <w:sz w:val="20"/>
                <w:szCs w:val="20"/>
              </w:rPr>
              <w:t>375mg tab</w:t>
            </w:r>
          </w:p>
        </w:tc>
        <w:tc>
          <w:tcPr>
            <w:tcW w:w="3672" w:type="dxa"/>
          </w:tcPr>
          <w:p w:rsidR="00E2102C" w:rsidRDefault="00E2102C">
            <w:pPr>
              <w:rPr>
                <w:rFonts w:ascii="Arial" w:hAnsi="Arial" w:cs="Arial"/>
                <w:sz w:val="20"/>
                <w:szCs w:val="20"/>
              </w:rPr>
            </w:pPr>
            <w:r>
              <w:rPr>
                <w:rFonts w:ascii="Arial" w:hAnsi="Arial" w:cs="Arial"/>
                <w:sz w:val="20"/>
                <w:szCs w:val="20"/>
              </w:rPr>
              <w:t>500</w:t>
            </w:r>
          </w:p>
        </w:tc>
      </w:tr>
      <w:tr w:rsidR="00E2102C">
        <w:tc>
          <w:tcPr>
            <w:tcW w:w="3672" w:type="dxa"/>
          </w:tcPr>
          <w:p w:rsidR="00E2102C" w:rsidRDefault="00E2102C">
            <w:pPr>
              <w:rPr>
                <w:rFonts w:ascii="Arial" w:hAnsi="Arial" w:cs="Arial"/>
                <w:sz w:val="20"/>
                <w:szCs w:val="20"/>
              </w:rPr>
            </w:pPr>
            <w:r>
              <w:rPr>
                <w:rFonts w:ascii="Arial" w:hAnsi="Arial" w:cs="Arial"/>
                <w:sz w:val="20"/>
                <w:szCs w:val="20"/>
              </w:rPr>
              <w:t>ASA</w:t>
            </w:r>
          </w:p>
        </w:tc>
        <w:tc>
          <w:tcPr>
            <w:tcW w:w="3672" w:type="dxa"/>
          </w:tcPr>
          <w:p w:rsidR="00E2102C" w:rsidRDefault="00E2102C">
            <w:pPr>
              <w:rPr>
                <w:rFonts w:ascii="Arial" w:hAnsi="Arial" w:cs="Arial"/>
                <w:sz w:val="20"/>
                <w:szCs w:val="20"/>
              </w:rPr>
            </w:pPr>
            <w:r>
              <w:rPr>
                <w:rFonts w:ascii="Arial" w:hAnsi="Arial" w:cs="Arial"/>
                <w:sz w:val="20"/>
                <w:szCs w:val="20"/>
              </w:rPr>
              <w:t>81mg chewable</w:t>
            </w:r>
          </w:p>
        </w:tc>
        <w:tc>
          <w:tcPr>
            <w:tcW w:w="3672" w:type="dxa"/>
          </w:tcPr>
          <w:p w:rsidR="00E2102C" w:rsidRDefault="00E2102C">
            <w:pPr>
              <w:rPr>
                <w:rFonts w:ascii="Arial" w:hAnsi="Arial" w:cs="Arial"/>
                <w:sz w:val="20"/>
                <w:szCs w:val="20"/>
              </w:rPr>
            </w:pPr>
            <w:r>
              <w:rPr>
                <w:rFonts w:ascii="Arial" w:hAnsi="Arial" w:cs="Arial"/>
                <w:sz w:val="20"/>
                <w:szCs w:val="20"/>
              </w:rPr>
              <w:t>30</w:t>
            </w:r>
          </w:p>
        </w:tc>
      </w:tr>
      <w:tr w:rsidR="00E2102C">
        <w:tc>
          <w:tcPr>
            <w:tcW w:w="3672" w:type="dxa"/>
          </w:tcPr>
          <w:p w:rsidR="00E2102C" w:rsidRDefault="00E2102C">
            <w:pPr>
              <w:rPr>
                <w:rFonts w:ascii="Arial" w:hAnsi="Arial" w:cs="Arial"/>
                <w:sz w:val="20"/>
                <w:szCs w:val="20"/>
              </w:rPr>
            </w:pPr>
            <w:r>
              <w:rPr>
                <w:rFonts w:ascii="Arial" w:hAnsi="Arial" w:cs="Arial"/>
                <w:sz w:val="20"/>
                <w:szCs w:val="20"/>
              </w:rPr>
              <w:t>Albuterol</w:t>
            </w:r>
          </w:p>
        </w:tc>
        <w:tc>
          <w:tcPr>
            <w:tcW w:w="3672" w:type="dxa"/>
          </w:tcPr>
          <w:p w:rsidR="00E2102C" w:rsidRDefault="00E2102C">
            <w:pPr>
              <w:rPr>
                <w:rFonts w:ascii="Arial" w:hAnsi="Arial" w:cs="Arial"/>
                <w:sz w:val="20"/>
                <w:szCs w:val="20"/>
              </w:rPr>
            </w:pPr>
            <w:r>
              <w:rPr>
                <w:rFonts w:ascii="Arial" w:hAnsi="Arial" w:cs="Arial"/>
                <w:sz w:val="20"/>
                <w:szCs w:val="20"/>
              </w:rPr>
              <w:t>MDI</w:t>
            </w:r>
          </w:p>
        </w:tc>
        <w:tc>
          <w:tcPr>
            <w:tcW w:w="3672" w:type="dxa"/>
          </w:tcPr>
          <w:p w:rsidR="00E2102C" w:rsidRDefault="00E2102C">
            <w:pPr>
              <w:rPr>
                <w:rFonts w:ascii="Arial" w:hAnsi="Arial" w:cs="Arial"/>
                <w:sz w:val="20"/>
                <w:szCs w:val="20"/>
              </w:rPr>
            </w:pPr>
            <w:r>
              <w:rPr>
                <w:rFonts w:ascii="Arial" w:hAnsi="Arial" w:cs="Arial"/>
                <w:sz w:val="20"/>
                <w:szCs w:val="20"/>
              </w:rPr>
              <w:t>5</w:t>
            </w:r>
          </w:p>
        </w:tc>
      </w:tr>
      <w:tr w:rsidR="00E2102C">
        <w:tc>
          <w:tcPr>
            <w:tcW w:w="3672" w:type="dxa"/>
          </w:tcPr>
          <w:p w:rsidR="00E2102C" w:rsidRDefault="00E2102C">
            <w:pPr>
              <w:rPr>
                <w:rFonts w:ascii="Arial" w:hAnsi="Arial" w:cs="Arial"/>
                <w:sz w:val="20"/>
                <w:szCs w:val="20"/>
              </w:rPr>
            </w:pPr>
            <w:r>
              <w:rPr>
                <w:rFonts w:ascii="Arial" w:hAnsi="Arial" w:cs="Arial"/>
                <w:sz w:val="20"/>
                <w:szCs w:val="20"/>
              </w:rPr>
              <w:t>Furosemide (lasix)</w:t>
            </w:r>
          </w:p>
        </w:tc>
        <w:tc>
          <w:tcPr>
            <w:tcW w:w="3672" w:type="dxa"/>
          </w:tcPr>
          <w:p w:rsidR="00E2102C" w:rsidRDefault="00E2102C">
            <w:pPr>
              <w:rPr>
                <w:rFonts w:ascii="Arial" w:hAnsi="Arial" w:cs="Arial"/>
                <w:sz w:val="20"/>
                <w:szCs w:val="20"/>
              </w:rPr>
            </w:pPr>
            <w:r>
              <w:rPr>
                <w:rFonts w:ascii="Arial" w:hAnsi="Arial" w:cs="Arial"/>
                <w:sz w:val="20"/>
                <w:szCs w:val="20"/>
              </w:rPr>
              <w:t>40mg injectable</w:t>
            </w:r>
          </w:p>
        </w:tc>
        <w:tc>
          <w:tcPr>
            <w:tcW w:w="3672" w:type="dxa"/>
          </w:tcPr>
          <w:p w:rsidR="00E2102C" w:rsidRDefault="00E2102C">
            <w:pPr>
              <w:rPr>
                <w:rFonts w:ascii="Arial" w:hAnsi="Arial" w:cs="Arial"/>
                <w:sz w:val="20"/>
                <w:szCs w:val="20"/>
              </w:rPr>
            </w:pPr>
            <w:r>
              <w:rPr>
                <w:rFonts w:ascii="Arial" w:hAnsi="Arial" w:cs="Arial"/>
                <w:sz w:val="20"/>
                <w:szCs w:val="20"/>
              </w:rPr>
              <w:t>5</w:t>
            </w:r>
          </w:p>
        </w:tc>
      </w:tr>
      <w:tr w:rsidR="00E2102C">
        <w:tc>
          <w:tcPr>
            <w:tcW w:w="3672" w:type="dxa"/>
          </w:tcPr>
          <w:p w:rsidR="00E2102C" w:rsidRDefault="00E2102C">
            <w:pPr>
              <w:rPr>
                <w:rFonts w:ascii="Arial" w:hAnsi="Arial" w:cs="Arial"/>
                <w:sz w:val="20"/>
                <w:szCs w:val="20"/>
              </w:rPr>
            </w:pPr>
            <w:r>
              <w:rPr>
                <w:rFonts w:ascii="Arial" w:hAnsi="Arial" w:cs="Arial"/>
                <w:sz w:val="20"/>
                <w:szCs w:val="20"/>
              </w:rPr>
              <w:t>Furosemide (lasix)</w:t>
            </w:r>
          </w:p>
        </w:tc>
        <w:tc>
          <w:tcPr>
            <w:tcW w:w="3672" w:type="dxa"/>
          </w:tcPr>
          <w:p w:rsidR="00E2102C" w:rsidRDefault="00E2102C">
            <w:pPr>
              <w:rPr>
                <w:rFonts w:ascii="Arial" w:hAnsi="Arial" w:cs="Arial"/>
                <w:sz w:val="20"/>
                <w:szCs w:val="20"/>
              </w:rPr>
            </w:pPr>
            <w:r>
              <w:rPr>
                <w:rFonts w:ascii="Arial" w:hAnsi="Arial" w:cs="Arial"/>
                <w:sz w:val="20"/>
                <w:szCs w:val="20"/>
              </w:rPr>
              <w:t>40mg tab</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Oxycodone elixir</w:t>
            </w:r>
          </w:p>
        </w:tc>
        <w:tc>
          <w:tcPr>
            <w:tcW w:w="3672" w:type="dxa"/>
          </w:tcPr>
          <w:p w:rsidR="00E2102C" w:rsidRDefault="00E2102C">
            <w:pPr>
              <w:rPr>
                <w:rFonts w:ascii="Arial" w:hAnsi="Arial" w:cs="Arial"/>
                <w:sz w:val="20"/>
                <w:szCs w:val="20"/>
              </w:rPr>
            </w:pPr>
            <w:r>
              <w:rPr>
                <w:rFonts w:ascii="Arial" w:hAnsi="Arial" w:cs="Arial"/>
                <w:sz w:val="20"/>
                <w:szCs w:val="20"/>
              </w:rPr>
              <w:t>10mg/5ml tubs</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Ibuprofen</w:t>
            </w:r>
          </w:p>
        </w:tc>
        <w:tc>
          <w:tcPr>
            <w:tcW w:w="3672" w:type="dxa"/>
          </w:tcPr>
          <w:p w:rsidR="00E2102C" w:rsidRDefault="00E2102C">
            <w:pPr>
              <w:rPr>
                <w:rFonts w:ascii="Arial" w:hAnsi="Arial" w:cs="Arial"/>
                <w:sz w:val="20"/>
                <w:szCs w:val="20"/>
              </w:rPr>
            </w:pPr>
            <w:r>
              <w:rPr>
                <w:rFonts w:ascii="Arial" w:hAnsi="Arial" w:cs="Arial"/>
                <w:sz w:val="20"/>
                <w:szCs w:val="20"/>
              </w:rPr>
              <w:t>200mg tabs</w:t>
            </w:r>
          </w:p>
        </w:tc>
        <w:tc>
          <w:tcPr>
            <w:tcW w:w="3672" w:type="dxa"/>
          </w:tcPr>
          <w:p w:rsidR="00E2102C" w:rsidRDefault="00E2102C">
            <w:pPr>
              <w:rPr>
                <w:rFonts w:ascii="Arial" w:hAnsi="Arial" w:cs="Arial"/>
                <w:sz w:val="20"/>
                <w:szCs w:val="20"/>
              </w:rPr>
            </w:pPr>
            <w:r>
              <w:rPr>
                <w:rFonts w:ascii="Arial" w:hAnsi="Arial" w:cs="Arial"/>
                <w:sz w:val="20"/>
                <w:szCs w:val="20"/>
              </w:rPr>
              <w:t>100</w:t>
            </w:r>
          </w:p>
        </w:tc>
      </w:tr>
      <w:tr w:rsidR="00E2102C">
        <w:tc>
          <w:tcPr>
            <w:tcW w:w="3672" w:type="dxa"/>
          </w:tcPr>
          <w:p w:rsidR="00E2102C" w:rsidRDefault="00E2102C">
            <w:pPr>
              <w:rPr>
                <w:rFonts w:ascii="Arial" w:hAnsi="Arial" w:cs="Arial"/>
                <w:sz w:val="20"/>
                <w:szCs w:val="20"/>
              </w:rPr>
            </w:pPr>
            <w:r>
              <w:rPr>
                <w:rFonts w:ascii="Arial" w:hAnsi="Arial" w:cs="Arial"/>
                <w:sz w:val="20"/>
                <w:szCs w:val="20"/>
              </w:rPr>
              <w:t>Acetaminophen</w:t>
            </w:r>
          </w:p>
        </w:tc>
        <w:tc>
          <w:tcPr>
            <w:tcW w:w="3672" w:type="dxa"/>
          </w:tcPr>
          <w:p w:rsidR="00E2102C" w:rsidRDefault="00E2102C">
            <w:pPr>
              <w:rPr>
                <w:rFonts w:ascii="Arial" w:hAnsi="Arial" w:cs="Arial"/>
                <w:sz w:val="20"/>
                <w:szCs w:val="20"/>
              </w:rPr>
            </w:pPr>
            <w:r>
              <w:rPr>
                <w:rFonts w:ascii="Arial" w:hAnsi="Arial" w:cs="Arial"/>
                <w:sz w:val="20"/>
                <w:szCs w:val="20"/>
              </w:rPr>
              <w:t>160mg / 5ml</w:t>
            </w:r>
          </w:p>
        </w:tc>
        <w:tc>
          <w:tcPr>
            <w:tcW w:w="3672" w:type="dxa"/>
          </w:tcPr>
          <w:p w:rsidR="00E2102C" w:rsidRDefault="00E2102C">
            <w:pPr>
              <w:rPr>
                <w:rFonts w:ascii="Arial" w:hAnsi="Arial" w:cs="Arial"/>
                <w:sz w:val="20"/>
                <w:szCs w:val="20"/>
              </w:rPr>
            </w:pPr>
            <w:r>
              <w:rPr>
                <w:rFonts w:ascii="Arial" w:hAnsi="Arial" w:cs="Arial"/>
                <w:sz w:val="20"/>
                <w:szCs w:val="20"/>
              </w:rPr>
              <w:t>1 bottle</w:t>
            </w:r>
          </w:p>
        </w:tc>
      </w:tr>
      <w:tr w:rsidR="00E2102C">
        <w:tc>
          <w:tcPr>
            <w:tcW w:w="3672" w:type="dxa"/>
          </w:tcPr>
          <w:p w:rsidR="00E2102C" w:rsidRDefault="00E2102C">
            <w:pPr>
              <w:rPr>
                <w:rFonts w:ascii="Arial" w:hAnsi="Arial" w:cs="Arial"/>
                <w:sz w:val="20"/>
                <w:szCs w:val="20"/>
              </w:rPr>
            </w:pPr>
            <w:r>
              <w:rPr>
                <w:rFonts w:ascii="Arial" w:hAnsi="Arial" w:cs="Arial"/>
                <w:sz w:val="20"/>
                <w:szCs w:val="20"/>
              </w:rPr>
              <w:t>Diphenhydramine</w:t>
            </w:r>
          </w:p>
        </w:tc>
        <w:tc>
          <w:tcPr>
            <w:tcW w:w="3672" w:type="dxa"/>
          </w:tcPr>
          <w:p w:rsidR="00E2102C" w:rsidRDefault="00E2102C">
            <w:pPr>
              <w:rPr>
                <w:rFonts w:ascii="Arial" w:hAnsi="Arial" w:cs="Arial"/>
                <w:sz w:val="20"/>
                <w:szCs w:val="20"/>
              </w:rPr>
            </w:pPr>
            <w:r>
              <w:rPr>
                <w:rFonts w:ascii="Arial" w:hAnsi="Arial" w:cs="Arial"/>
                <w:sz w:val="20"/>
                <w:szCs w:val="20"/>
              </w:rPr>
              <w:t>50mg / 2ml injectable</w:t>
            </w:r>
          </w:p>
        </w:tc>
        <w:tc>
          <w:tcPr>
            <w:tcW w:w="3672" w:type="dxa"/>
          </w:tcPr>
          <w:p w:rsidR="00E2102C" w:rsidRDefault="00E2102C">
            <w:pPr>
              <w:rPr>
                <w:rFonts w:ascii="Arial" w:hAnsi="Arial" w:cs="Arial"/>
                <w:sz w:val="20"/>
                <w:szCs w:val="20"/>
              </w:rPr>
            </w:pPr>
            <w:r>
              <w:rPr>
                <w:rFonts w:ascii="Arial" w:hAnsi="Arial" w:cs="Arial"/>
                <w:sz w:val="20"/>
                <w:szCs w:val="20"/>
              </w:rPr>
              <w:t>10</w:t>
            </w:r>
          </w:p>
        </w:tc>
      </w:tr>
      <w:tr w:rsidR="00E2102C">
        <w:tc>
          <w:tcPr>
            <w:tcW w:w="3672" w:type="dxa"/>
          </w:tcPr>
          <w:p w:rsidR="00E2102C" w:rsidRDefault="00E2102C">
            <w:pPr>
              <w:rPr>
                <w:rFonts w:ascii="Arial" w:hAnsi="Arial" w:cs="Arial"/>
                <w:sz w:val="20"/>
                <w:szCs w:val="20"/>
              </w:rPr>
            </w:pPr>
            <w:r>
              <w:rPr>
                <w:rFonts w:ascii="Arial" w:hAnsi="Arial" w:cs="Arial"/>
                <w:sz w:val="20"/>
                <w:szCs w:val="20"/>
              </w:rPr>
              <w:t>Diphenhydramine</w:t>
            </w:r>
          </w:p>
        </w:tc>
        <w:tc>
          <w:tcPr>
            <w:tcW w:w="3672" w:type="dxa"/>
          </w:tcPr>
          <w:p w:rsidR="00E2102C" w:rsidRDefault="00E2102C">
            <w:pPr>
              <w:rPr>
                <w:rFonts w:ascii="Arial" w:hAnsi="Arial" w:cs="Arial"/>
                <w:sz w:val="20"/>
                <w:szCs w:val="20"/>
              </w:rPr>
            </w:pPr>
            <w:r>
              <w:rPr>
                <w:rFonts w:ascii="Arial" w:hAnsi="Arial" w:cs="Arial"/>
                <w:sz w:val="20"/>
                <w:szCs w:val="20"/>
              </w:rPr>
              <w:t>25mg tab</w:t>
            </w:r>
          </w:p>
        </w:tc>
        <w:tc>
          <w:tcPr>
            <w:tcW w:w="3672" w:type="dxa"/>
          </w:tcPr>
          <w:p w:rsidR="00E2102C" w:rsidRDefault="00E2102C">
            <w:pPr>
              <w:rPr>
                <w:rFonts w:ascii="Arial" w:hAnsi="Arial" w:cs="Arial"/>
                <w:sz w:val="20"/>
                <w:szCs w:val="20"/>
              </w:rPr>
            </w:pPr>
            <w:r>
              <w:rPr>
                <w:rFonts w:ascii="Arial" w:hAnsi="Arial" w:cs="Arial"/>
                <w:sz w:val="20"/>
                <w:szCs w:val="20"/>
              </w:rPr>
              <w:t>50</w:t>
            </w:r>
          </w:p>
        </w:tc>
      </w:tr>
      <w:tr w:rsidR="00E2102C">
        <w:tc>
          <w:tcPr>
            <w:tcW w:w="3672" w:type="dxa"/>
          </w:tcPr>
          <w:p w:rsidR="00E2102C" w:rsidRDefault="00E2102C">
            <w:pPr>
              <w:rPr>
                <w:rFonts w:ascii="Arial" w:hAnsi="Arial" w:cs="Arial"/>
                <w:sz w:val="20"/>
                <w:szCs w:val="20"/>
              </w:rPr>
            </w:pPr>
            <w:r>
              <w:rPr>
                <w:rFonts w:ascii="Arial" w:hAnsi="Arial" w:cs="Arial"/>
                <w:sz w:val="20"/>
                <w:szCs w:val="20"/>
              </w:rPr>
              <w:t>Enoxaparin</w:t>
            </w:r>
          </w:p>
        </w:tc>
        <w:tc>
          <w:tcPr>
            <w:tcW w:w="3672" w:type="dxa"/>
          </w:tcPr>
          <w:p w:rsidR="00E2102C" w:rsidRDefault="00E2102C">
            <w:pPr>
              <w:rPr>
                <w:rFonts w:ascii="Arial" w:hAnsi="Arial" w:cs="Arial"/>
                <w:sz w:val="20"/>
                <w:szCs w:val="20"/>
              </w:rPr>
            </w:pPr>
            <w:r>
              <w:rPr>
                <w:rFonts w:ascii="Arial" w:hAnsi="Arial" w:cs="Arial"/>
                <w:sz w:val="20"/>
                <w:szCs w:val="20"/>
              </w:rPr>
              <w:t>100mg / syringe</w:t>
            </w:r>
          </w:p>
        </w:tc>
        <w:tc>
          <w:tcPr>
            <w:tcW w:w="3672" w:type="dxa"/>
          </w:tcPr>
          <w:p w:rsidR="00E2102C" w:rsidRDefault="00E2102C">
            <w:pPr>
              <w:rPr>
                <w:rFonts w:ascii="Arial" w:hAnsi="Arial" w:cs="Arial"/>
                <w:sz w:val="20"/>
                <w:szCs w:val="20"/>
              </w:rPr>
            </w:pPr>
            <w:r>
              <w:rPr>
                <w:rFonts w:ascii="Arial" w:hAnsi="Arial" w:cs="Arial"/>
                <w:sz w:val="20"/>
                <w:szCs w:val="20"/>
              </w:rPr>
              <w:t>15</w:t>
            </w:r>
          </w:p>
        </w:tc>
      </w:tr>
      <w:tr w:rsidR="00E2102C">
        <w:tc>
          <w:tcPr>
            <w:tcW w:w="3672" w:type="dxa"/>
          </w:tcPr>
          <w:p w:rsidR="00E2102C" w:rsidRDefault="00E2102C">
            <w:pPr>
              <w:rPr>
                <w:rFonts w:ascii="Arial" w:hAnsi="Arial" w:cs="Arial"/>
                <w:sz w:val="20"/>
                <w:szCs w:val="20"/>
              </w:rPr>
            </w:pPr>
            <w:r>
              <w:rPr>
                <w:rFonts w:ascii="Arial" w:hAnsi="Arial" w:cs="Arial"/>
                <w:sz w:val="20"/>
                <w:szCs w:val="20"/>
              </w:rPr>
              <w:t>Droperidol</w:t>
            </w:r>
          </w:p>
        </w:tc>
        <w:tc>
          <w:tcPr>
            <w:tcW w:w="3672" w:type="dxa"/>
          </w:tcPr>
          <w:p w:rsidR="00E2102C" w:rsidRDefault="00E2102C">
            <w:pPr>
              <w:rPr>
                <w:rFonts w:ascii="Arial" w:hAnsi="Arial" w:cs="Arial"/>
                <w:sz w:val="20"/>
                <w:szCs w:val="20"/>
              </w:rPr>
            </w:pPr>
            <w:r>
              <w:rPr>
                <w:rFonts w:ascii="Arial" w:hAnsi="Arial" w:cs="Arial"/>
                <w:sz w:val="20"/>
                <w:szCs w:val="20"/>
              </w:rPr>
              <w:t>5mg / 2ml</w:t>
            </w:r>
          </w:p>
        </w:tc>
        <w:tc>
          <w:tcPr>
            <w:tcW w:w="3672" w:type="dxa"/>
          </w:tcPr>
          <w:p w:rsidR="00E2102C" w:rsidRDefault="00E2102C">
            <w:pPr>
              <w:rPr>
                <w:rFonts w:ascii="Arial" w:hAnsi="Arial" w:cs="Arial"/>
                <w:sz w:val="20"/>
                <w:szCs w:val="20"/>
              </w:rPr>
            </w:pPr>
            <w:r>
              <w:rPr>
                <w:rFonts w:ascii="Arial" w:hAnsi="Arial" w:cs="Arial"/>
                <w:sz w:val="20"/>
                <w:szCs w:val="20"/>
              </w:rPr>
              <w:t>15</w:t>
            </w:r>
          </w:p>
        </w:tc>
      </w:tr>
      <w:tr w:rsidR="00E2102C">
        <w:tc>
          <w:tcPr>
            <w:tcW w:w="3672" w:type="dxa"/>
          </w:tcPr>
          <w:p w:rsidR="00E2102C" w:rsidRDefault="00E2102C">
            <w:pPr>
              <w:rPr>
                <w:rFonts w:ascii="Arial" w:hAnsi="Arial" w:cs="Arial"/>
                <w:sz w:val="20"/>
                <w:szCs w:val="20"/>
              </w:rPr>
            </w:pPr>
            <w:r>
              <w:rPr>
                <w:rFonts w:ascii="Arial" w:hAnsi="Arial" w:cs="Arial"/>
                <w:sz w:val="20"/>
                <w:szCs w:val="20"/>
              </w:rPr>
              <w:t>Haloperidol</w:t>
            </w:r>
          </w:p>
        </w:tc>
        <w:tc>
          <w:tcPr>
            <w:tcW w:w="3672" w:type="dxa"/>
          </w:tcPr>
          <w:p w:rsidR="00E2102C" w:rsidRDefault="00E2102C">
            <w:pPr>
              <w:rPr>
                <w:rFonts w:ascii="Arial" w:hAnsi="Arial" w:cs="Arial"/>
                <w:sz w:val="20"/>
                <w:szCs w:val="20"/>
              </w:rPr>
            </w:pPr>
            <w:r>
              <w:rPr>
                <w:rFonts w:ascii="Arial" w:hAnsi="Arial" w:cs="Arial"/>
                <w:sz w:val="20"/>
                <w:szCs w:val="20"/>
              </w:rPr>
              <w:t>10mg tab</w:t>
            </w:r>
          </w:p>
        </w:tc>
        <w:tc>
          <w:tcPr>
            <w:tcW w:w="3672" w:type="dxa"/>
          </w:tcPr>
          <w:p w:rsidR="00E2102C" w:rsidRDefault="00E2102C">
            <w:pPr>
              <w:rPr>
                <w:rFonts w:ascii="Arial" w:hAnsi="Arial" w:cs="Arial"/>
                <w:sz w:val="20"/>
                <w:szCs w:val="20"/>
              </w:rPr>
            </w:pPr>
            <w:r>
              <w:rPr>
                <w:rFonts w:ascii="Arial" w:hAnsi="Arial" w:cs="Arial"/>
                <w:sz w:val="20"/>
                <w:szCs w:val="20"/>
              </w:rPr>
              <w:t>25</w:t>
            </w:r>
          </w:p>
        </w:tc>
      </w:tr>
      <w:tr w:rsidR="00E2102C">
        <w:tc>
          <w:tcPr>
            <w:tcW w:w="3672" w:type="dxa"/>
          </w:tcPr>
          <w:p w:rsidR="00E2102C" w:rsidRDefault="00E2102C">
            <w:pPr>
              <w:rPr>
                <w:rFonts w:ascii="Arial" w:hAnsi="Arial" w:cs="Arial"/>
                <w:sz w:val="20"/>
                <w:szCs w:val="20"/>
              </w:rPr>
            </w:pPr>
            <w:r>
              <w:rPr>
                <w:rFonts w:ascii="Arial" w:hAnsi="Arial" w:cs="Arial"/>
                <w:sz w:val="20"/>
                <w:szCs w:val="20"/>
              </w:rPr>
              <w:t>Olanzapine</w:t>
            </w:r>
          </w:p>
        </w:tc>
        <w:tc>
          <w:tcPr>
            <w:tcW w:w="3672" w:type="dxa"/>
          </w:tcPr>
          <w:p w:rsidR="00E2102C" w:rsidRDefault="00E2102C">
            <w:pPr>
              <w:rPr>
                <w:rFonts w:ascii="Arial" w:hAnsi="Arial" w:cs="Arial"/>
                <w:sz w:val="20"/>
                <w:szCs w:val="20"/>
              </w:rPr>
            </w:pPr>
            <w:r>
              <w:rPr>
                <w:rFonts w:ascii="Arial" w:hAnsi="Arial" w:cs="Arial"/>
                <w:sz w:val="20"/>
                <w:szCs w:val="20"/>
              </w:rPr>
              <w:t>10mg tab</w:t>
            </w:r>
          </w:p>
        </w:tc>
        <w:tc>
          <w:tcPr>
            <w:tcW w:w="3672" w:type="dxa"/>
          </w:tcPr>
          <w:p w:rsidR="00E2102C" w:rsidRDefault="00E2102C">
            <w:pPr>
              <w:rPr>
                <w:rFonts w:ascii="Arial" w:hAnsi="Arial" w:cs="Arial"/>
                <w:sz w:val="20"/>
                <w:szCs w:val="20"/>
              </w:rPr>
            </w:pPr>
            <w:r>
              <w:rPr>
                <w:rFonts w:ascii="Arial" w:hAnsi="Arial" w:cs="Arial"/>
                <w:sz w:val="20"/>
                <w:szCs w:val="20"/>
              </w:rPr>
              <w:t>25</w:t>
            </w:r>
          </w:p>
        </w:tc>
      </w:tr>
      <w:tr w:rsidR="00E2102C">
        <w:tc>
          <w:tcPr>
            <w:tcW w:w="3672" w:type="dxa"/>
          </w:tcPr>
          <w:p w:rsidR="00E2102C" w:rsidRDefault="00E2102C">
            <w:pPr>
              <w:rPr>
                <w:rFonts w:ascii="Arial" w:hAnsi="Arial" w:cs="Arial"/>
                <w:sz w:val="20"/>
                <w:szCs w:val="20"/>
              </w:rPr>
            </w:pPr>
            <w:r>
              <w:rPr>
                <w:rFonts w:ascii="Arial" w:hAnsi="Arial" w:cs="Arial"/>
                <w:sz w:val="20"/>
                <w:szCs w:val="20"/>
              </w:rPr>
              <w:t>Lorazepam</w:t>
            </w:r>
          </w:p>
        </w:tc>
        <w:tc>
          <w:tcPr>
            <w:tcW w:w="3672" w:type="dxa"/>
          </w:tcPr>
          <w:p w:rsidR="00E2102C" w:rsidRDefault="00E2102C">
            <w:pPr>
              <w:rPr>
                <w:rFonts w:ascii="Arial" w:hAnsi="Arial" w:cs="Arial"/>
                <w:sz w:val="20"/>
                <w:szCs w:val="20"/>
              </w:rPr>
            </w:pPr>
            <w:r>
              <w:rPr>
                <w:rFonts w:ascii="Arial" w:hAnsi="Arial" w:cs="Arial"/>
                <w:sz w:val="20"/>
                <w:szCs w:val="20"/>
              </w:rPr>
              <w:t>2mg/2ml injectable</w:t>
            </w:r>
          </w:p>
        </w:tc>
        <w:tc>
          <w:tcPr>
            <w:tcW w:w="3672" w:type="dxa"/>
          </w:tcPr>
          <w:p w:rsidR="00E2102C" w:rsidRDefault="00E2102C">
            <w:pPr>
              <w:rPr>
                <w:rFonts w:ascii="Arial" w:hAnsi="Arial" w:cs="Arial"/>
                <w:sz w:val="20"/>
                <w:szCs w:val="20"/>
              </w:rPr>
            </w:pPr>
            <w:r>
              <w:rPr>
                <w:rFonts w:ascii="Arial" w:hAnsi="Arial" w:cs="Arial"/>
                <w:sz w:val="20"/>
                <w:szCs w:val="20"/>
              </w:rPr>
              <w:t>15</w:t>
            </w:r>
          </w:p>
        </w:tc>
      </w:tr>
      <w:tr w:rsidR="00E2102C">
        <w:tc>
          <w:tcPr>
            <w:tcW w:w="3672" w:type="dxa"/>
          </w:tcPr>
          <w:p w:rsidR="00E2102C" w:rsidRDefault="00E2102C">
            <w:pPr>
              <w:rPr>
                <w:rFonts w:ascii="Arial" w:hAnsi="Arial" w:cs="Arial"/>
                <w:sz w:val="20"/>
                <w:szCs w:val="20"/>
              </w:rPr>
            </w:pPr>
            <w:r>
              <w:rPr>
                <w:rFonts w:ascii="Arial" w:hAnsi="Arial" w:cs="Arial"/>
                <w:sz w:val="20"/>
                <w:szCs w:val="20"/>
              </w:rPr>
              <w:t>Ativan</w:t>
            </w:r>
          </w:p>
        </w:tc>
        <w:tc>
          <w:tcPr>
            <w:tcW w:w="3672" w:type="dxa"/>
          </w:tcPr>
          <w:p w:rsidR="00E2102C" w:rsidRDefault="00E2102C">
            <w:pPr>
              <w:rPr>
                <w:rFonts w:ascii="Arial" w:hAnsi="Arial" w:cs="Arial"/>
                <w:sz w:val="20"/>
                <w:szCs w:val="20"/>
              </w:rPr>
            </w:pPr>
            <w:r>
              <w:rPr>
                <w:rFonts w:ascii="Arial" w:hAnsi="Arial" w:cs="Arial"/>
                <w:sz w:val="20"/>
                <w:szCs w:val="20"/>
              </w:rPr>
              <w:t>1mg po</w:t>
            </w:r>
          </w:p>
        </w:tc>
        <w:tc>
          <w:tcPr>
            <w:tcW w:w="3672" w:type="dxa"/>
          </w:tcPr>
          <w:p w:rsidR="00E2102C" w:rsidRDefault="00E2102C">
            <w:pPr>
              <w:rPr>
                <w:rFonts w:ascii="Arial" w:hAnsi="Arial" w:cs="Arial"/>
                <w:sz w:val="20"/>
                <w:szCs w:val="20"/>
              </w:rPr>
            </w:pPr>
            <w:r>
              <w:rPr>
                <w:rFonts w:ascii="Arial" w:hAnsi="Arial" w:cs="Arial"/>
                <w:sz w:val="20"/>
                <w:szCs w:val="20"/>
              </w:rPr>
              <w:t>25</w:t>
            </w:r>
          </w:p>
        </w:tc>
      </w:tr>
      <w:tr w:rsidR="00E2102C">
        <w:tc>
          <w:tcPr>
            <w:tcW w:w="3672" w:type="dxa"/>
          </w:tcPr>
          <w:p w:rsidR="00E2102C" w:rsidRDefault="00E2102C">
            <w:pPr>
              <w:rPr>
                <w:rFonts w:ascii="Arial" w:hAnsi="Arial" w:cs="Arial"/>
                <w:sz w:val="20"/>
                <w:szCs w:val="20"/>
              </w:rPr>
            </w:pPr>
            <w:r>
              <w:rPr>
                <w:rFonts w:ascii="Arial" w:hAnsi="Arial" w:cs="Arial"/>
                <w:sz w:val="20"/>
                <w:szCs w:val="20"/>
              </w:rPr>
              <w:t>Insulin</w:t>
            </w:r>
          </w:p>
        </w:tc>
        <w:tc>
          <w:tcPr>
            <w:tcW w:w="3672" w:type="dxa"/>
          </w:tcPr>
          <w:p w:rsidR="00E2102C" w:rsidRDefault="00E2102C">
            <w:pPr>
              <w:rPr>
                <w:rFonts w:ascii="Arial" w:hAnsi="Arial" w:cs="Arial"/>
                <w:sz w:val="20"/>
                <w:szCs w:val="20"/>
              </w:rPr>
            </w:pPr>
            <w:r>
              <w:rPr>
                <w:rFonts w:ascii="Arial" w:hAnsi="Arial" w:cs="Arial"/>
                <w:sz w:val="20"/>
                <w:szCs w:val="20"/>
              </w:rPr>
              <w:t>Regular</w:t>
            </w:r>
          </w:p>
        </w:tc>
        <w:tc>
          <w:tcPr>
            <w:tcW w:w="3672" w:type="dxa"/>
          </w:tcPr>
          <w:p w:rsidR="00E2102C" w:rsidRDefault="00E2102C">
            <w:pPr>
              <w:rPr>
                <w:rFonts w:ascii="Arial" w:hAnsi="Arial" w:cs="Arial"/>
                <w:sz w:val="20"/>
                <w:szCs w:val="20"/>
              </w:rPr>
            </w:pPr>
            <w:r>
              <w:rPr>
                <w:rFonts w:ascii="Arial" w:hAnsi="Arial" w:cs="Arial"/>
                <w:sz w:val="20"/>
                <w:szCs w:val="20"/>
              </w:rPr>
              <w:t>2 bottles</w:t>
            </w:r>
          </w:p>
        </w:tc>
      </w:tr>
      <w:tr w:rsidR="00E2102C">
        <w:tc>
          <w:tcPr>
            <w:tcW w:w="3672" w:type="dxa"/>
          </w:tcPr>
          <w:p w:rsidR="00E2102C" w:rsidRDefault="00E2102C">
            <w:pPr>
              <w:rPr>
                <w:rFonts w:ascii="Arial" w:hAnsi="Arial" w:cs="Arial"/>
                <w:sz w:val="20"/>
                <w:szCs w:val="20"/>
              </w:rPr>
            </w:pPr>
            <w:r>
              <w:rPr>
                <w:rFonts w:ascii="Arial" w:hAnsi="Arial" w:cs="Arial"/>
                <w:sz w:val="20"/>
                <w:szCs w:val="20"/>
              </w:rPr>
              <w:t xml:space="preserve">Insulin </w:t>
            </w:r>
          </w:p>
        </w:tc>
        <w:tc>
          <w:tcPr>
            <w:tcW w:w="3672" w:type="dxa"/>
          </w:tcPr>
          <w:p w:rsidR="00E2102C" w:rsidRDefault="00E2102C">
            <w:pPr>
              <w:rPr>
                <w:rFonts w:ascii="Arial" w:hAnsi="Arial" w:cs="Arial"/>
                <w:sz w:val="20"/>
                <w:szCs w:val="20"/>
              </w:rPr>
            </w:pPr>
            <w:r>
              <w:rPr>
                <w:rFonts w:ascii="Arial" w:hAnsi="Arial" w:cs="Arial"/>
                <w:sz w:val="20"/>
                <w:szCs w:val="20"/>
              </w:rPr>
              <w:t>70/30</w:t>
            </w:r>
          </w:p>
        </w:tc>
        <w:tc>
          <w:tcPr>
            <w:tcW w:w="3672" w:type="dxa"/>
          </w:tcPr>
          <w:p w:rsidR="00E2102C" w:rsidRDefault="00E2102C">
            <w:pPr>
              <w:rPr>
                <w:rFonts w:ascii="Arial" w:hAnsi="Arial" w:cs="Arial"/>
                <w:sz w:val="20"/>
                <w:szCs w:val="20"/>
              </w:rPr>
            </w:pPr>
            <w:r>
              <w:rPr>
                <w:rFonts w:ascii="Arial" w:hAnsi="Arial" w:cs="Arial"/>
                <w:sz w:val="20"/>
                <w:szCs w:val="20"/>
              </w:rPr>
              <w:t>2 bottles</w:t>
            </w:r>
          </w:p>
        </w:tc>
      </w:tr>
      <w:tr w:rsidR="00E2102C">
        <w:tc>
          <w:tcPr>
            <w:tcW w:w="3672" w:type="dxa"/>
          </w:tcPr>
          <w:p w:rsidR="00E2102C" w:rsidRDefault="00E2102C">
            <w:pPr>
              <w:rPr>
                <w:rFonts w:ascii="Arial" w:hAnsi="Arial" w:cs="Arial"/>
                <w:sz w:val="20"/>
                <w:szCs w:val="20"/>
              </w:rPr>
            </w:pPr>
            <w:r>
              <w:rPr>
                <w:rFonts w:ascii="Arial" w:hAnsi="Arial" w:cs="Arial"/>
                <w:sz w:val="20"/>
                <w:szCs w:val="20"/>
              </w:rPr>
              <w:t xml:space="preserve">Marcaine </w:t>
            </w:r>
          </w:p>
        </w:tc>
        <w:tc>
          <w:tcPr>
            <w:tcW w:w="3672" w:type="dxa"/>
          </w:tcPr>
          <w:p w:rsidR="00E2102C" w:rsidRDefault="00E2102C">
            <w:pPr>
              <w:rPr>
                <w:rFonts w:ascii="Arial" w:hAnsi="Arial" w:cs="Arial"/>
                <w:sz w:val="20"/>
                <w:szCs w:val="20"/>
              </w:rPr>
            </w:pPr>
            <w:r>
              <w:rPr>
                <w:rFonts w:ascii="Arial" w:hAnsi="Arial" w:cs="Arial"/>
                <w:sz w:val="20"/>
                <w:szCs w:val="20"/>
              </w:rPr>
              <w:t>0.25% with epi</w:t>
            </w:r>
          </w:p>
        </w:tc>
        <w:tc>
          <w:tcPr>
            <w:tcW w:w="3672" w:type="dxa"/>
          </w:tcPr>
          <w:p w:rsidR="00E2102C" w:rsidRDefault="00E2102C">
            <w:pPr>
              <w:rPr>
                <w:rFonts w:ascii="Arial" w:hAnsi="Arial" w:cs="Arial"/>
                <w:sz w:val="20"/>
                <w:szCs w:val="20"/>
              </w:rPr>
            </w:pPr>
            <w:r>
              <w:rPr>
                <w:rFonts w:ascii="Arial" w:hAnsi="Arial" w:cs="Arial"/>
                <w:sz w:val="20"/>
                <w:szCs w:val="20"/>
              </w:rPr>
              <w:t>2 bottles</w:t>
            </w:r>
          </w:p>
        </w:tc>
      </w:tr>
      <w:tr w:rsidR="00E2102C">
        <w:tc>
          <w:tcPr>
            <w:tcW w:w="3672" w:type="dxa"/>
          </w:tcPr>
          <w:p w:rsidR="00E2102C" w:rsidRDefault="00E2102C">
            <w:pPr>
              <w:rPr>
                <w:rFonts w:ascii="Arial" w:hAnsi="Arial" w:cs="Arial"/>
                <w:sz w:val="20"/>
                <w:szCs w:val="20"/>
              </w:rPr>
            </w:pPr>
            <w:r>
              <w:rPr>
                <w:rFonts w:ascii="Arial" w:hAnsi="Arial" w:cs="Arial"/>
                <w:sz w:val="20"/>
                <w:szCs w:val="20"/>
              </w:rPr>
              <w:t>Hydromorphone</w:t>
            </w:r>
          </w:p>
        </w:tc>
        <w:tc>
          <w:tcPr>
            <w:tcW w:w="3672" w:type="dxa"/>
          </w:tcPr>
          <w:p w:rsidR="00E2102C" w:rsidRDefault="00E2102C">
            <w:pPr>
              <w:rPr>
                <w:rFonts w:ascii="Arial" w:hAnsi="Arial" w:cs="Arial"/>
                <w:sz w:val="20"/>
                <w:szCs w:val="20"/>
              </w:rPr>
            </w:pPr>
            <w:r>
              <w:rPr>
                <w:rFonts w:ascii="Arial" w:hAnsi="Arial" w:cs="Arial"/>
                <w:sz w:val="20"/>
                <w:szCs w:val="20"/>
              </w:rPr>
              <w:t>1mg/2ml</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Saline lock</w:t>
            </w:r>
          </w:p>
        </w:tc>
        <w:tc>
          <w:tcPr>
            <w:tcW w:w="3672" w:type="dxa"/>
          </w:tcPr>
          <w:p w:rsidR="00E2102C" w:rsidRDefault="00E2102C">
            <w:pPr>
              <w:rPr>
                <w:rFonts w:ascii="Arial" w:hAnsi="Arial" w:cs="Arial"/>
                <w:sz w:val="20"/>
                <w:szCs w:val="20"/>
              </w:rPr>
            </w:pPr>
            <w:r>
              <w:rPr>
                <w:rFonts w:ascii="Arial" w:hAnsi="Arial" w:cs="Arial"/>
                <w:sz w:val="20"/>
                <w:szCs w:val="20"/>
              </w:rPr>
              <w:t>5ml</w:t>
            </w:r>
          </w:p>
        </w:tc>
        <w:tc>
          <w:tcPr>
            <w:tcW w:w="3672" w:type="dxa"/>
          </w:tcPr>
          <w:p w:rsidR="00E2102C" w:rsidRDefault="00E2102C">
            <w:pPr>
              <w:rPr>
                <w:rFonts w:ascii="Arial" w:hAnsi="Arial" w:cs="Arial"/>
                <w:sz w:val="20"/>
                <w:szCs w:val="20"/>
              </w:rPr>
            </w:pPr>
            <w:r>
              <w:rPr>
                <w:rFonts w:ascii="Arial" w:hAnsi="Arial" w:cs="Arial"/>
                <w:sz w:val="20"/>
                <w:szCs w:val="20"/>
              </w:rPr>
              <w:t>50</w:t>
            </w:r>
          </w:p>
        </w:tc>
      </w:tr>
      <w:tr w:rsidR="00E2102C">
        <w:tc>
          <w:tcPr>
            <w:tcW w:w="3672" w:type="dxa"/>
          </w:tcPr>
          <w:p w:rsidR="00E2102C" w:rsidRDefault="00E2102C">
            <w:pPr>
              <w:rPr>
                <w:rFonts w:ascii="Arial" w:hAnsi="Arial" w:cs="Arial"/>
                <w:sz w:val="20"/>
                <w:szCs w:val="20"/>
              </w:rPr>
            </w:pPr>
            <w:r>
              <w:rPr>
                <w:rFonts w:ascii="Arial" w:hAnsi="Arial" w:cs="Arial"/>
                <w:sz w:val="20"/>
                <w:szCs w:val="20"/>
              </w:rPr>
              <w:t>Syringe tuberculin with needle</w:t>
            </w:r>
          </w:p>
        </w:tc>
        <w:tc>
          <w:tcPr>
            <w:tcW w:w="3672" w:type="dxa"/>
          </w:tcPr>
          <w:p w:rsidR="00E2102C" w:rsidRDefault="00E2102C">
            <w:pPr>
              <w:rPr>
                <w:rFonts w:ascii="Arial" w:hAnsi="Arial" w:cs="Arial"/>
                <w:sz w:val="20"/>
                <w:szCs w:val="20"/>
              </w:rPr>
            </w:pP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Syringe 12ml</w:t>
            </w:r>
          </w:p>
        </w:tc>
        <w:tc>
          <w:tcPr>
            <w:tcW w:w="3672" w:type="dxa"/>
          </w:tcPr>
          <w:p w:rsidR="00E2102C" w:rsidRDefault="00E2102C">
            <w:pPr>
              <w:rPr>
                <w:rFonts w:ascii="Arial" w:hAnsi="Arial" w:cs="Arial"/>
                <w:sz w:val="20"/>
                <w:szCs w:val="20"/>
              </w:rPr>
            </w:pPr>
            <w:r>
              <w:rPr>
                <w:rFonts w:ascii="Arial" w:hAnsi="Arial" w:cs="Arial"/>
                <w:sz w:val="20"/>
                <w:szCs w:val="20"/>
              </w:rPr>
              <w:t>Luer lock</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 xml:space="preserve">Syringe </w:t>
            </w:r>
          </w:p>
        </w:tc>
        <w:tc>
          <w:tcPr>
            <w:tcW w:w="3672" w:type="dxa"/>
          </w:tcPr>
          <w:p w:rsidR="00E2102C" w:rsidRDefault="00E2102C">
            <w:pPr>
              <w:rPr>
                <w:rFonts w:ascii="Arial" w:hAnsi="Arial" w:cs="Arial"/>
                <w:sz w:val="20"/>
                <w:szCs w:val="20"/>
              </w:rPr>
            </w:pPr>
            <w:r>
              <w:rPr>
                <w:rFonts w:ascii="Arial" w:hAnsi="Arial" w:cs="Arial"/>
                <w:sz w:val="20"/>
                <w:szCs w:val="20"/>
              </w:rPr>
              <w:t>3ml with 1 inch 23 ga. needle</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 xml:space="preserve">Needle </w:t>
            </w:r>
          </w:p>
        </w:tc>
        <w:tc>
          <w:tcPr>
            <w:tcW w:w="3672" w:type="dxa"/>
          </w:tcPr>
          <w:p w:rsidR="00E2102C" w:rsidRDefault="00E2102C">
            <w:pPr>
              <w:rPr>
                <w:rFonts w:ascii="Arial" w:hAnsi="Arial" w:cs="Arial"/>
                <w:sz w:val="20"/>
                <w:szCs w:val="20"/>
              </w:rPr>
            </w:pPr>
            <w:r>
              <w:rPr>
                <w:rFonts w:ascii="Arial" w:hAnsi="Arial" w:cs="Arial"/>
                <w:sz w:val="20"/>
                <w:szCs w:val="20"/>
              </w:rPr>
              <w:t>18 ga. 1.5 inch</w:t>
            </w:r>
          </w:p>
        </w:tc>
        <w:tc>
          <w:tcPr>
            <w:tcW w:w="3672" w:type="dxa"/>
          </w:tcPr>
          <w:p w:rsidR="00E2102C" w:rsidRDefault="00E2102C">
            <w:pPr>
              <w:rPr>
                <w:rFonts w:ascii="Arial" w:hAnsi="Arial" w:cs="Arial"/>
                <w:sz w:val="20"/>
                <w:szCs w:val="20"/>
              </w:rPr>
            </w:pPr>
            <w:r>
              <w:rPr>
                <w:rFonts w:ascii="Arial" w:hAnsi="Arial" w:cs="Arial"/>
                <w:sz w:val="20"/>
                <w:szCs w:val="20"/>
              </w:rPr>
              <w:t>20</w:t>
            </w:r>
          </w:p>
        </w:tc>
      </w:tr>
      <w:tr w:rsidR="00E2102C">
        <w:tc>
          <w:tcPr>
            <w:tcW w:w="3672" w:type="dxa"/>
          </w:tcPr>
          <w:p w:rsidR="00E2102C" w:rsidRDefault="00E2102C">
            <w:pPr>
              <w:rPr>
                <w:rFonts w:ascii="Arial" w:hAnsi="Arial" w:cs="Arial"/>
                <w:sz w:val="20"/>
                <w:szCs w:val="20"/>
              </w:rPr>
            </w:pPr>
            <w:r>
              <w:rPr>
                <w:rFonts w:ascii="Arial" w:hAnsi="Arial" w:cs="Arial"/>
                <w:sz w:val="20"/>
                <w:szCs w:val="20"/>
              </w:rPr>
              <w:t>Needle</w:t>
            </w:r>
          </w:p>
        </w:tc>
        <w:tc>
          <w:tcPr>
            <w:tcW w:w="3672" w:type="dxa"/>
          </w:tcPr>
          <w:p w:rsidR="00E2102C" w:rsidRDefault="00E2102C">
            <w:pPr>
              <w:rPr>
                <w:rFonts w:ascii="Arial" w:hAnsi="Arial" w:cs="Arial"/>
                <w:sz w:val="20"/>
                <w:szCs w:val="20"/>
              </w:rPr>
            </w:pPr>
            <w:r>
              <w:rPr>
                <w:rFonts w:ascii="Arial" w:hAnsi="Arial" w:cs="Arial"/>
                <w:sz w:val="20"/>
                <w:szCs w:val="20"/>
              </w:rPr>
              <w:t>25 ga. 1.5 inch</w:t>
            </w:r>
          </w:p>
        </w:tc>
        <w:tc>
          <w:tcPr>
            <w:tcW w:w="3672" w:type="dxa"/>
          </w:tcPr>
          <w:p w:rsidR="00E2102C" w:rsidRDefault="00E2102C">
            <w:pPr>
              <w:rPr>
                <w:rFonts w:ascii="Arial" w:hAnsi="Arial" w:cs="Arial"/>
                <w:sz w:val="20"/>
                <w:szCs w:val="20"/>
              </w:rPr>
            </w:pPr>
            <w:r>
              <w:rPr>
                <w:rFonts w:ascii="Arial" w:hAnsi="Arial" w:cs="Arial"/>
                <w:sz w:val="20"/>
                <w:szCs w:val="20"/>
              </w:rPr>
              <w:t>10</w:t>
            </w:r>
          </w:p>
        </w:tc>
      </w:tr>
    </w:tbl>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pStyle w:val="ListParagraph"/>
        <w:autoSpaceDE w:val="0"/>
        <w:autoSpaceDN w:val="0"/>
        <w:adjustRightInd w:val="0"/>
        <w:ind w:left="1080"/>
        <w:rPr>
          <w:rFonts w:ascii="Arial" w:hAnsi="Arial" w:cs="Arial"/>
        </w:rPr>
      </w:pPr>
    </w:p>
    <w:p w:rsidR="00E2102C" w:rsidRDefault="00E2102C">
      <w:pPr>
        <w:autoSpaceDE w:val="0"/>
        <w:autoSpaceDN w:val="0"/>
        <w:adjustRightInd w:val="0"/>
        <w:rPr>
          <w:rFonts w:ascii="Arial" w:hAnsi="Arial" w:cs="Arial"/>
          <w:b/>
        </w:rPr>
      </w:pPr>
    </w:p>
    <w:p w:rsidR="00E2102C" w:rsidRPr="006B3649" w:rsidRDefault="00E2102C">
      <w:pPr>
        <w:autoSpaceDE w:val="0"/>
        <w:autoSpaceDN w:val="0"/>
        <w:adjustRightInd w:val="0"/>
        <w:rPr>
          <w:rFonts w:ascii="Arial" w:hAnsi="Arial" w:cs="Arial"/>
          <w:b/>
        </w:rPr>
      </w:pPr>
      <w:r w:rsidRPr="006B3649">
        <w:rPr>
          <w:rFonts w:ascii="Arial" w:hAnsi="Arial" w:cs="Arial"/>
          <w:b/>
        </w:rPr>
        <w:lastRenderedPageBreak/>
        <w:t xml:space="preserve">Staging Supplies </w:t>
      </w:r>
    </w:p>
    <w:tbl>
      <w:tblPr>
        <w:tblW w:w="9560" w:type="dxa"/>
        <w:tblInd w:w="88" w:type="dxa"/>
        <w:tblLook w:val="0000" w:firstRow="0" w:lastRow="0" w:firstColumn="0" w:lastColumn="0" w:noHBand="0" w:noVBand="0"/>
      </w:tblPr>
      <w:tblGrid>
        <w:gridCol w:w="3500"/>
        <w:gridCol w:w="2860"/>
        <w:gridCol w:w="3200"/>
      </w:tblGrid>
      <w:tr w:rsidR="00E2102C">
        <w:trPr>
          <w:trHeight w:val="422"/>
        </w:trPr>
        <w:tc>
          <w:tcPr>
            <w:tcW w:w="3500" w:type="dxa"/>
            <w:tcBorders>
              <w:top w:val="single" w:sz="4" w:space="0" w:color="auto"/>
              <w:left w:val="single" w:sz="4" w:space="0" w:color="auto"/>
              <w:bottom w:val="single" w:sz="4" w:space="0" w:color="auto"/>
              <w:right w:val="single" w:sz="4" w:space="0" w:color="auto"/>
            </w:tcBorders>
          </w:tcPr>
          <w:p w:rsidR="00E2102C" w:rsidRPr="00474756" w:rsidRDefault="00E2102C">
            <w:pPr>
              <w:jc w:val="center"/>
              <w:rPr>
                <w:rFonts w:ascii="Arial" w:hAnsi="Arial" w:cs="Arial"/>
                <w:b/>
                <w:bCs/>
              </w:rPr>
            </w:pPr>
            <w:r w:rsidRPr="00474756">
              <w:rPr>
                <w:rFonts w:ascii="Arial" w:hAnsi="Arial" w:cs="Arial"/>
                <w:b/>
                <w:bCs/>
                <w:sz w:val="22"/>
              </w:rPr>
              <w:t>Item</w:t>
            </w:r>
          </w:p>
        </w:tc>
        <w:tc>
          <w:tcPr>
            <w:tcW w:w="2860" w:type="dxa"/>
            <w:tcBorders>
              <w:top w:val="single" w:sz="4" w:space="0" w:color="auto"/>
              <w:left w:val="nil"/>
              <w:bottom w:val="single" w:sz="4" w:space="0" w:color="auto"/>
              <w:right w:val="single" w:sz="4" w:space="0" w:color="auto"/>
            </w:tcBorders>
          </w:tcPr>
          <w:p w:rsidR="00E2102C" w:rsidRPr="00474756" w:rsidRDefault="00E2102C">
            <w:pPr>
              <w:jc w:val="center"/>
              <w:rPr>
                <w:rFonts w:ascii="Arial" w:hAnsi="Arial" w:cs="Times New Roman"/>
                <w:b/>
                <w:bCs/>
              </w:rPr>
            </w:pPr>
            <w:r w:rsidRPr="00474756">
              <w:rPr>
                <w:rFonts w:ascii="Arial" w:hAnsi="Arial" w:cs="Times New Roman"/>
                <w:b/>
                <w:bCs/>
                <w:sz w:val="22"/>
              </w:rPr>
              <w:t>Location it is coming from</w:t>
            </w:r>
          </w:p>
        </w:tc>
        <w:tc>
          <w:tcPr>
            <w:tcW w:w="3200" w:type="dxa"/>
            <w:tcBorders>
              <w:top w:val="single" w:sz="4" w:space="0" w:color="auto"/>
              <w:left w:val="nil"/>
              <w:bottom w:val="single" w:sz="4" w:space="0" w:color="auto"/>
              <w:right w:val="single" w:sz="4" w:space="0" w:color="auto"/>
            </w:tcBorders>
          </w:tcPr>
          <w:p w:rsidR="00E2102C" w:rsidRPr="00474756" w:rsidRDefault="00E2102C">
            <w:pPr>
              <w:jc w:val="center"/>
              <w:rPr>
                <w:rFonts w:ascii="Arial" w:hAnsi="Arial" w:cs="Times New Roman"/>
                <w:b/>
                <w:bCs/>
              </w:rPr>
            </w:pPr>
            <w:r w:rsidRPr="00474756">
              <w:rPr>
                <w:rFonts w:ascii="Arial" w:hAnsi="Arial" w:cs="Times New Roman"/>
                <w:b/>
                <w:bCs/>
                <w:sz w:val="22"/>
              </w:rPr>
              <w:t>Notes</w:t>
            </w:r>
          </w:p>
        </w:tc>
      </w:tr>
      <w:tr w:rsidR="00E2102C">
        <w:trPr>
          <w:trHeight w:val="31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b/>
                <w:bCs/>
                <w:sz w:val="20"/>
                <w:szCs w:val="20"/>
              </w:rPr>
            </w:pPr>
            <w:r>
              <w:rPr>
                <w:rFonts w:ascii="Arial" w:hAnsi="Arial" w:cs="Arial"/>
                <w:b/>
                <w:bCs/>
                <w:sz w:val="20"/>
                <w:szCs w:val="20"/>
              </w:rPr>
              <w:t>Administrative Items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Permanent Markers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Rubber Bands for Medical Records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510"/>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Sheet Protectors for Transfer Documentation to Accompany Patient</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Extra Forms – HICS FORMS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 xml:space="preserve">DMS evacuation tags </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Additional ‘room clear’ labels (100)</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98"/>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b/>
                <w:bCs/>
                <w:sz w:val="20"/>
                <w:szCs w:val="20"/>
              </w:rPr>
            </w:pPr>
            <w:r>
              <w:rPr>
                <w:rFonts w:ascii="Arial" w:hAnsi="Arial" w:cs="Arial"/>
                <w:b/>
                <w:bCs/>
                <w:sz w:val="20"/>
                <w:szCs w:val="20"/>
              </w:rPr>
              <w:t>Food Items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Bottled water (2 bottles per patient)</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Energy bars (2 per patient)</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b/>
                <w:bCs/>
                <w:sz w:val="20"/>
                <w:szCs w:val="20"/>
              </w:rPr>
            </w:pPr>
            <w:r>
              <w:rPr>
                <w:rFonts w:ascii="Arial" w:hAnsi="Arial" w:cs="Arial"/>
                <w:b/>
                <w:bCs/>
                <w:sz w:val="20"/>
                <w:szCs w:val="20"/>
              </w:rPr>
              <w:t>Medical Items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IV Solutions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Symbol" w:hAnsi="Symbol" w:cs="Arial"/>
                <w:sz w:val="20"/>
                <w:szCs w:val="20"/>
              </w:rPr>
            </w:pPr>
            <w:r>
              <w:rPr>
                <w:rFonts w:ascii="Symbol" w:hAnsi="Symbol" w:cs="Symbol"/>
                <w:sz w:val="20"/>
                <w:szCs w:val="20"/>
              </w:rPr>
              <w:t></w:t>
            </w:r>
            <w:r>
              <w:rPr>
                <w:rFonts w:ascii="Times New Roman" w:hAnsi="Times New Roman" w:cs="Times New Roman"/>
                <w:sz w:val="14"/>
                <w:szCs w:val="14"/>
              </w:rPr>
              <w:t xml:space="preserve">         </w:t>
            </w:r>
            <w:r>
              <w:rPr>
                <w:rFonts w:ascii="Arial" w:hAnsi="Arial" w:cs="Arial"/>
                <w:sz w:val="20"/>
                <w:szCs w:val="20"/>
              </w:rPr>
              <w:t>D5 0.45NS – x bags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Symbol" w:hAnsi="Symbol" w:cs="Arial"/>
                <w:sz w:val="20"/>
                <w:szCs w:val="20"/>
              </w:rPr>
            </w:pPr>
            <w:r>
              <w:rPr>
                <w:rFonts w:ascii="Symbol" w:hAnsi="Symbol" w:cs="Symbol"/>
                <w:sz w:val="20"/>
                <w:szCs w:val="20"/>
              </w:rPr>
              <w:t></w:t>
            </w:r>
            <w:r>
              <w:rPr>
                <w:rFonts w:ascii="Times New Roman" w:hAnsi="Times New Roman" w:cs="Times New Roman"/>
                <w:sz w:val="14"/>
                <w:szCs w:val="14"/>
              </w:rPr>
              <w:t xml:space="preserve">         </w:t>
            </w:r>
            <w:r>
              <w:rPr>
                <w:rFonts w:ascii="Arial" w:hAnsi="Arial" w:cs="Arial"/>
                <w:sz w:val="20"/>
                <w:szCs w:val="20"/>
              </w:rPr>
              <w:t>NS – x bags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510"/>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Medications per table (in addition to crash cart supplies)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510"/>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Crash / Code Cart</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Wheel Chairs (WC)</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Walkers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Crutches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Gloves, exam M, L</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Crash cart</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Portable oxygen cylinders (D type)</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107"/>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b/>
                <w:bCs/>
                <w:sz w:val="20"/>
                <w:szCs w:val="20"/>
              </w:rPr>
            </w:pPr>
            <w:r>
              <w:rPr>
                <w:rFonts w:ascii="Arial" w:hAnsi="Arial" w:cs="Arial"/>
                <w:b/>
                <w:bCs/>
                <w:sz w:val="20"/>
                <w:szCs w:val="20"/>
              </w:rPr>
              <w:t>Personal Items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Sani-wipes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cantSplit/>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Hand sanitizer</w:t>
            </w:r>
          </w:p>
        </w:tc>
        <w:tc>
          <w:tcPr>
            <w:tcW w:w="2860" w:type="dxa"/>
            <w:vMerge w:val="restart"/>
            <w:tcBorders>
              <w:top w:val="nil"/>
              <w:left w:val="single" w:sz="4" w:space="0" w:color="auto"/>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vMerge w:val="restart"/>
            <w:tcBorders>
              <w:top w:val="nil"/>
              <w:left w:val="single" w:sz="4" w:space="0" w:color="auto"/>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cantSplit/>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Chux</w:t>
            </w:r>
          </w:p>
        </w:tc>
        <w:tc>
          <w:tcPr>
            <w:tcW w:w="2860" w:type="dxa"/>
            <w:vMerge/>
            <w:tcBorders>
              <w:top w:val="nil"/>
              <w:left w:val="single" w:sz="4" w:space="0" w:color="auto"/>
              <w:bottom w:val="single" w:sz="4" w:space="0" w:color="auto"/>
              <w:right w:val="single" w:sz="4" w:space="0" w:color="auto"/>
            </w:tcBorders>
            <w:vAlign w:val="center"/>
          </w:tcPr>
          <w:p w:rsidR="00E2102C" w:rsidRDefault="00E2102C">
            <w:pPr>
              <w:rPr>
                <w:rFonts w:ascii="Times New Roman" w:hAnsi="Times New Roman" w:cs="Times New Roman"/>
              </w:rPr>
            </w:pPr>
          </w:p>
        </w:tc>
        <w:tc>
          <w:tcPr>
            <w:tcW w:w="3200" w:type="dxa"/>
            <w:vMerge/>
            <w:tcBorders>
              <w:top w:val="nil"/>
              <w:left w:val="single" w:sz="4" w:space="0" w:color="auto"/>
              <w:bottom w:val="single" w:sz="4" w:space="0" w:color="auto"/>
              <w:right w:val="single" w:sz="4" w:space="0" w:color="auto"/>
            </w:tcBorders>
            <w:vAlign w:val="center"/>
          </w:tcPr>
          <w:p w:rsidR="00E2102C" w:rsidRDefault="00E2102C">
            <w:pPr>
              <w:rPr>
                <w:rFonts w:ascii="Times New Roman" w:hAnsi="Times New Roman" w:cs="Times New Roman"/>
              </w:rPr>
            </w:pPr>
          </w:p>
        </w:tc>
      </w:tr>
      <w:tr w:rsidR="00E2102C">
        <w:trPr>
          <w:cantSplit/>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Diapers Adult</w:t>
            </w:r>
          </w:p>
        </w:tc>
        <w:tc>
          <w:tcPr>
            <w:tcW w:w="2860" w:type="dxa"/>
            <w:vMerge/>
            <w:tcBorders>
              <w:top w:val="nil"/>
              <w:left w:val="single" w:sz="4" w:space="0" w:color="auto"/>
              <w:bottom w:val="single" w:sz="4" w:space="0" w:color="auto"/>
              <w:right w:val="single" w:sz="4" w:space="0" w:color="auto"/>
            </w:tcBorders>
            <w:vAlign w:val="center"/>
          </w:tcPr>
          <w:p w:rsidR="00E2102C" w:rsidRDefault="00E2102C">
            <w:pPr>
              <w:rPr>
                <w:rFonts w:ascii="Times New Roman" w:hAnsi="Times New Roman" w:cs="Times New Roman"/>
              </w:rPr>
            </w:pPr>
          </w:p>
        </w:tc>
        <w:tc>
          <w:tcPr>
            <w:tcW w:w="3200" w:type="dxa"/>
            <w:vMerge/>
            <w:tcBorders>
              <w:top w:val="nil"/>
              <w:left w:val="single" w:sz="4" w:space="0" w:color="auto"/>
              <w:bottom w:val="single" w:sz="4" w:space="0" w:color="auto"/>
              <w:right w:val="single" w:sz="4" w:space="0" w:color="auto"/>
            </w:tcBorders>
            <w:vAlign w:val="center"/>
          </w:tcPr>
          <w:p w:rsidR="00E2102C" w:rsidRDefault="00E2102C">
            <w:pPr>
              <w:rPr>
                <w:rFonts w:ascii="Times New Roman" w:hAnsi="Times New Roman" w:cs="Times New Roman"/>
              </w:rPr>
            </w:pP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Sheets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Blankets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1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Emesis bags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377"/>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Non-Skid Socks for Ambulatory Patients without Shoes</w:t>
            </w:r>
          </w:p>
        </w:tc>
        <w:tc>
          <w:tcPr>
            <w:tcW w:w="286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c>
          <w:tcPr>
            <w:tcW w:w="3200" w:type="dxa"/>
            <w:tcBorders>
              <w:top w:val="nil"/>
              <w:left w:val="nil"/>
              <w:bottom w:val="single" w:sz="4" w:space="0" w:color="auto"/>
              <w:right w:val="single" w:sz="4" w:space="0" w:color="auto"/>
            </w:tcBorders>
          </w:tcPr>
          <w:p w:rsidR="00E2102C" w:rsidRDefault="00E2102C">
            <w:pPr>
              <w:rPr>
                <w:rFonts w:ascii="Times New Roman" w:hAnsi="Times New Roman" w:cs="Times New Roman"/>
              </w:rPr>
            </w:pPr>
            <w:r>
              <w:rPr>
                <w:rFonts w:ascii="Times New Roman" w:hAnsi="Times New Roman" w:cs="Times New Roman"/>
              </w:rPr>
              <w:t> </w:t>
            </w:r>
          </w:p>
        </w:tc>
      </w:tr>
      <w:tr w:rsidR="00E2102C">
        <w:trPr>
          <w:trHeight w:val="25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Facial tissues</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188"/>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sz w:val="20"/>
                <w:szCs w:val="20"/>
              </w:rPr>
            </w:pP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p>
        </w:tc>
      </w:tr>
      <w:tr w:rsidR="00E2102C">
        <w:trPr>
          <w:trHeight w:val="255"/>
        </w:trPr>
        <w:tc>
          <w:tcPr>
            <w:tcW w:w="3500" w:type="dxa"/>
            <w:tcBorders>
              <w:top w:val="nil"/>
              <w:left w:val="single" w:sz="4" w:space="0" w:color="auto"/>
              <w:bottom w:val="single" w:sz="4" w:space="0" w:color="auto"/>
              <w:right w:val="single" w:sz="4" w:space="0" w:color="auto"/>
            </w:tcBorders>
            <w:noWrap/>
            <w:vAlign w:val="bottom"/>
          </w:tcPr>
          <w:p w:rsidR="00E2102C" w:rsidRDefault="00E2102C">
            <w:pPr>
              <w:rPr>
                <w:rFonts w:ascii="Arial" w:hAnsi="Arial" w:cs="Arial"/>
                <w:b/>
                <w:bCs/>
                <w:sz w:val="20"/>
                <w:szCs w:val="20"/>
              </w:rPr>
            </w:pPr>
            <w:r>
              <w:rPr>
                <w:rFonts w:ascii="Arial" w:hAnsi="Arial" w:cs="Arial"/>
                <w:b/>
                <w:bCs/>
                <w:sz w:val="20"/>
                <w:szCs w:val="20"/>
              </w:rPr>
              <w:t>Janitorial Items</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Paper towels</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Garbage bags, plastic</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Zip close plastic bag – gallon</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Flashlight</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r w:rsidR="00E2102C">
        <w:trPr>
          <w:trHeight w:val="255"/>
        </w:trPr>
        <w:tc>
          <w:tcPr>
            <w:tcW w:w="3500" w:type="dxa"/>
            <w:tcBorders>
              <w:top w:val="nil"/>
              <w:left w:val="single" w:sz="4" w:space="0" w:color="auto"/>
              <w:bottom w:val="single" w:sz="4" w:space="0" w:color="auto"/>
              <w:right w:val="single" w:sz="4" w:space="0" w:color="auto"/>
            </w:tcBorders>
          </w:tcPr>
          <w:p w:rsidR="00E2102C" w:rsidRDefault="00E2102C">
            <w:pPr>
              <w:jc w:val="both"/>
              <w:rPr>
                <w:rFonts w:ascii="Arial" w:hAnsi="Arial" w:cs="Arial"/>
                <w:sz w:val="20"/>
                <w:szCs w:val="20"/>
              </w:rPr>
            </w:pPr>
            <w:r>
              <w:rPr>
                <w:rFonts w:ascii="Arial" w:hAnsi="Arial" w:cs="Arial"/>
                <w:sz w:val="20"/>
                <w:szCs w:val="20"/>
              </w:rPr>
              <w:t>Fluorescent Vest</w:t>
            </w:r>
          </w:p>
        </w:tc>
        <w:tc>
          <w:tcPr>
            <w:tcW w:w="286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c>
          <w:tcPr>
            <w:tcW w:w="3200" w:type="dxa"/>
            <w:tcBorders>
              <w:top w:val="nil"/>
              <w:left w:val="nil"/>
              <w:bottom w:val="single" w:sz="4" w:space="0" w:color="auto"/>
              <w:right w:val="single" w:sz="4" w:space="0" w:color="auto"/>
            </w:tcBorders>
            <w:noWrap/>
            <w:vAlign w:val="bottom"/>
          </w:tcPr>
          <w:p w:rsidR="00E2102C" w:rsidRDefault="00E2102C">
            <w:pPr>
              <w:rPr>
                <w:rFonts w:ascii="Arial" w:hAnsi="Arial" w:cs="Arial"/>
                <w:sz w:val="20"/>
                <w:szCs w:val="20"/>
              </w:rPr>
            </w:pPr>
            <w:r>
              <w:rPr>
                <w:rFonts w:ascii="Arial" w:hAnsi="Arial" w:cs="Arial"/>
                <w:sz w:val="20"/>
                <w:szCs w:val="20"/>
              </w:rPr>
              <w:t> </w:t>
            </w:r>
          </w:p>
        </w:tc>
      </w:tr>
    </w:tbl>
    <w:p w:rsidR="00E2102C" w:rsidRDefault="00E2102C">
      <w:pPr>
        <w:pStyle w:val="ListParagraph"/>
        <w:ind w:left="1440"/>
        <w:rPr>
          <w:rFonts w:ascii="Arial" w:hAnsi="Arial" w:cs="Arial"/>
          <w:sz w:val="20"/>
          <w:szCs w:val="20"/>
        </w:rPr>
      </w:pPr>
    </w:p>
    <w:p w:rsidR="00E2102C" w:rsidRDefault="00E2102C" w:rsidP="00591C91">
      <w:pPr>
        <w:pStyle w:val="Header3"/>
        <w:ind w:hanging="1350"/>
      </w:pPr>
      <w:bookmarkStart w:id="69" w:name="_Toc262224645"/>
      <w:bookmarkStart w:id="70" w:name="_Toc268528944"/>
      <w:r>
        <w:t>Appendix 10</w:t>
      </w:r>
      <w:bookmarkEnd w:id="69"/>
      <w:r>
        <w:t xml:space="preserve"> - </w:t>
      </w:r>
      <w:bookmarkStart w:id="71" w:name="_Toc262224646"/>
      <w:r>
        <w:t>Considerations for Facility Shut Down and “Stay Team” Activities</w:t>
      </w:r>
      <w:bookmarkEnd w:id="70"/>
      <w:bookmarkEnd w:id="71"/>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0"/>
        <w:gridCol w:w="2700"/>
        <w:gridCol w:w="2496"/>
      </w:tblGrid>
      <w:tr w:rsidR="00E2102C" w:rsidRPr="00C258D7" w:rsidTr="00705322">
        <w:tc>
          <w:tcPr>
            <w:tcW w:w="5130" w:type="dxa"/>
          </w:tcPr>
          <w:p w:rsidR="00E2102C" w:rsidRPr="00C258D7" w:rsidRDefault="00E2102C" w:rsidP="00591C91">
            <w:pPr>
              <w:pStyle w:val="ListParagraph"/>
              <w:ind w:left="0"/>
              <w:rPr>
                <w:rFonts w:ascii="Arial" w:hAnsi="Arial" w:cs="Arial"/>
                <w:b/>
                <w:color w:val="000000"/>
                <w:sz w:val="20"/>
                <w:szCs w:val="20"/>
              </w:rPr>
            </w:pPr>
            <w:r w:rsidRPr="00C258D7">
              <w:rPr>
                <w:rFonts w:ascii="Arial" w:hAnsi="Arial" w:cs="Arial"/>
                <w:b/>
                <w:color w:val="000000"/>
                <w:sz w:val="20"/>
                <w:szCs w:val="20"/>
              </w:rPr>
              <w:t>Task</w:t>
            </w:r>
          </w:p>
        </w:tc>
        <w:tc>
          <w:tcPr>
            <w:tcW w:w="2700" w:type="dxa"/>
          </w:tcPr>
          <w:p w:rsidR="00E2102C" w:rsidRPr="00C258D7" w:rsidRDefault="00E2102C" w:rsidP="00591C91">
            <w:pPr>
              <w:pStyle w:val="ListParagraph"/>
              <w:ind w:left="0"/>
              <w:rPr>
                <w:rFonts w:ascii="Arial" w:hAnsi="Arial" w:cs="Arial"/>
                <w:b/>
                <w:color w:val="000000"/>
                <w:sz w:val="20"/>
                <w:szCs w:val="20"/>
              </w:rPr>
            </w:pPr>
            <w:r w:rsidRPr="00C258D7">
              <w:rPr>
                <w:rFonts w:ascii="Arial" w:hAnsi="Arial" w:cs="Arial"/>
                <w:b/>
                <w:color w:val="000000"/>
                <w:sz w:val="20"/>
                <w:szCs w:val="20"/>
              </w:rPr>
              <w:t>Assigned</w:t>
            </w:r>
          </w:p>
        </w:tc>
        <w:tc>
          <w:tcPr>
            <w:tcW w:w="2496" w:type="dxa"/>
          </w:tcPr>
          <w:p w:rsidR="00E2102C" w:rsidRPr="00C258D7" w:rsidRDefault="00E2102C" w:rsidP="00591C91">
            <w:pPr>
              <w:pStyle w:val="ListParagraph"/>
              <w:ind w:left="0"/>
              <w:rPr>
                <w:rFonts w:ascii="Arial" w:hAnsi="Arial" w:cs="Arial"/>
                <w:b/>
                <w:color w:val="000000"/>
                <w:sz w:val="20"/>
                <w:szCs w:val="20"/>
              </w:rPr>
            </w:pPr>
            <w:r w:rsidRPr="00C258D7">
              <w:rPr>
                <w:rFonts w:ascii="Arial" w:hAnsi="Arial" w:cs="Arial"/>
                <w:b/>
                <w:color w:val="000000"/>
                <w:sz w:val="20"/>
                <w:szCs w:val="20"/>
              </w:rPr>
              <w:t>Complete</w:t>
            </w:r>
          </w:p>
        </w:tc>
      </w:tr>
      <w:tr w:rsidR="00E2102C" w:rsidRPr="00C258D7" w:rsidTr="00705322">
        <w:tc>
          <w:tcPr>
            <w:tcW w:w="5130" w:type="dxa"/>
          </w:tcPr>
          <w:p w:rsidR="00E2102C" w:rsidRPr="00C258D7" w:rsidRDefault="00E2102C" w:rsidP="00705322">
            <w:pPr>
              <w:pStyle w:val="ListParagraph"/>
              <w:ind w:left="0"/>
              <w:rPr>
                <w:rFonts w:ascii="Arial" w:hAnsi="Arial" w:cs="Arial"/>
                <w:sz w:val="20"/>
                <w:szCs w:val="20"/>
              </w:rPr>
            </w:pPr>
            <w:r w:rsidRPr="00C258D7">
              <w:rPr>
                <w:rFonts w:ascii="Arial" w:hAnsi="Arial" w:cs="Arial"/>
                <w:sz w:val="20"/>
                <w:szCs w:val="20"/>
              </w:rPr>
              <w:t xml:space="preserve">Change facility status to closed </w:t>
            </w:r>
            <w:r>
              <w:rPr>
                <w:rFonts w:ascii="Arial" w:hAnsi="Arial" w:cs="Arial"/>
                <w:sz w:val="20"/>
                <w:szCs w:val="20"/>
              </w:rPr>
              <w:t>or other MN</w:t>
            </w:r>
            <w:r w:rsidRPr="00705322">
              <w:rPr>
                <w:rFonts w:ascii="Arial" w:hAnsi="Arial" w:cs="Arial"/>
                <w:i/>
                <w:sz w:val="20"/>
                <w:szCs w:val="20"/>
              </w:rPr>
              <w:t>Trac</w:t>
            </w:r>
            <w:r w:rsidRPr="00C258D7">
              <w:rPr>
                <w:rFonts w:ascii="Arial" w:hAnsi="Arial" w:cs="Arial"/>
                <w:sz w:val="20"/>
                <w:szCs w:val="20"/>
              </w:rPr>
              <w:t xml:space="preserve"> status/notification as per regional plan</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Identify the lockdown plan and how to harden exterior &amp; critical infrastructure</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Identify the alternate sites for a media center and staging (labor and equipment) for going to alternate  site</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 xml:space="preserve">Define </w:t>
            </w:r>
            <w:r w:rsidRPr="00C258D7">
              <w:rPr>
                <w:rFonts w:ascii="Arial" w:hAnsi="Arial" w:cs="Arial"/>
                <w:sz w:val="20"/>
                <w:szCs w:val="20"/>
                <w:u w:val="single"/>
              </w:rPr>
              <w:t>departmental</w:t>
            </w:r>
            <w:r w:rsidRPr="00C258D7">
              <w:rPr>
                <w:rFonts w:ascii="Arial" w:hAnsi="Arial" w:cs="Arial"/>
                <w:sz w:val="20"/>
                <w:szCs w:val="20"/>
              </w:rPr>
              <w:t xml:space="preserve"> procedures for securing and shutting down equipment </w:t>
            </w:r>
            <w:r w:rsidRPr="00C258D7">
              <w:rPr>
                <w:rFonts w:ascii="Arial" w:hAnsi="Arial" w:cs="Arial"/>
                <w:sz w:val="20"/>
                <w:szCs w:val="20"/>
                <w:u w:val="single"/>
              </w:rPr>
              <w:t>and</w:t>
            </w:r>
            <w:r w:rsidRPr="00C258D7">
              <w:rPr>
                <w:rFonts w:ascii="Arial" w:hAnsi="Arial" w:cs="Arial"/>
                <w:sz w:val="20"/>
                <w:szCs w:val="20"/>
              </w:rPr>
              <w:t xml:space="preserve"> identifying staff assigned to perform shutdown functions: (critical operations responsibilities)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Lab</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Finance</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Records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Central Sterile Supply</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Imaging (CT, MRI, Radiology, Ultrasound</w:t>
            </w:r>
            <w:r>
              <w:rPr>
                <w:rFonts w:ascii="Arial" w:hAnsi="Arial" w:cs="Arial"/>
                <w:sz w:val="20"/>
                <w:szCs w:val="20"/>
              </w:rPr>
              <w:t>, Nuclear medicine – including securing of isotopes</w:t>
            </w:r>
            <w:r w:rsidRPr="00C258D7">
              <w:rPr>
                <w:rFonts w:ascii="Arial" w:hAnsi="Arial" w:cs="Arial"/>
                <w:sz w:val="20"/>
                <w:szCs w:val="20"/>
              </w:rPr>
              <w:t>)</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Pharmacy (defined procedures for security and/or management of controlled substances)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Dietary &amp; Food Services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Medical Equipment (Bio-Electronics) (securing of high value medical equipment (crash carts)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Information Technology (IT, Telecommunications, Radio Communications, Computing Facility)</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Morgue</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Defined procedures for securing utilities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Medical gases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Fuel</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Water/sewer</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Electricity (shut down or activate generators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HVAC</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Steam</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Medical Gas system</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Fire alarm/sprinkler system</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Hazardous Materials and Hazardous Waste to include</w:t>
            </w:r>
            <w:r>
              <w:rPr>
                <w:rFonts w:ascii="Arial" w:hAnsi="Arial" w:cs="Arial"/>
                <w:sz w:val="20"/>
                <w:szCs w:val="20"/>
              </w:rPr>
              <w:t>:</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Hazardous Waste (satellite and waste sites)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Hazardous Materials Storage Locations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Identification of personnel assigned to secure utilities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Procedure to account for safe evacuation of assigned “stay team” personnel</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Defined procedures for coordinating local public safety to determine inner and outer perimeters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Heliport (notify Airport Commission of closure of heliport</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Defined procedures for establishing staging areas to include coordination with local response partners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r w:rsidR="00E2102C" w:rsidRPr="00C258D7" w:rsidTr="00705322">
        <w:tc>
          <w:tcPr>
            <w:tcW w:w="5130" w:type="dxa"/>
          </w:tcPr>
          <w:p w:rsidR="00E2102C" w:rsidRPr="00C258D7" w:rsidRDefault="00E2102C" w:rsidP="00591C91">
            <w:pPr>
              <w:pStyle w:val="ListParagraph"/>
              <w:ind w:left="0"/>
              <w:rPr>
                <w:rFonts w:ascii="Arial" w:hAnsi="Arial" w:cs="Arial"/>
                <w:sz w:val="20"/>
                <w:szCs w:val="20"/>
              </w:rPr>
            </w:pPr>
            <w:r w:rsidRPr="00C258D7">
              <w:rPr>
                <w:rFonts w:ascii="Arial" w:hAnsi="Arial" w:cs="Arial"/>
                <w:sz w:val="20"/>
                <w:szCs w:val="20"/>
              </w:rPr>
              <w:t>Defined procedures for identifying safe areas outside the building for accountability of patients, staff, visitors, and physicians</w:t>
            </w:r>
          </w:p>
        </w:tc>
        <w:tc>
          <w:tcPr>
            <w:tcW w:w="2700" w:type="dxa"/>
          </w:tcPr>
          <w:p w:rsidR="00E2102C" w:rsidRPr="00C258D7" w:rsidRDefault="00E2102C" w:rsidP="00591C91">
            <w:pPr>
              <w:pStyle w:val="ListParagraph"/>
              <w:ind w:left="0"/>
              <w:rPr>
                <w:rFonts w:ascii="Arial" w:hAnsi="Arial" w:cs="Arial"/>
                <w:sz w:val="20"/>
                <w:szCs w:val="20"/>
              </w:rPr>
            </w:pPr>
          </w:p>
        </w:tc>
        <w:tc>
          <w:tcPr>
            <w:tcW w:w="2496" w:type="dxa"/>
          </w:tcPr>
          <w:p w:rsidR="00E2102C" w:rsidRPr="00C258D7" w:rsidRDefault="00E2102C" w:rsidP="00591C91">
            <w:pPr>
              <w:pStyle w:val="ListParagraph"/>
              <w:ind w:left="0"/>
              <w:rPr>
                <w:rFonts w:ascii="Arial" w:hAnsi="Arial" w:cs="Arial"/>
                <w:sz w:val="20"/>
                <w:szCs w:val="20"/>
              </w:rPr>
            </w:pPr>
          </w:p>
        </w:tc>
      </w:tr>
    </w:tbl>
    <w:p w:rsidR="00E2102C" w:rsidRDefault="00E2102C" w:rsidP="00591C91">
      <w:pPr>
        <w:pStyle w:val="ListParagraph"/>
        <w:rPr>
          <w:rFonts w:ascii="Arial" w:hAnsi="Arial" w:cs="Arial"/>
          <w:sz w:val="20"/>
          <w:szCs w:val="20"/>
        </w:rPr>
      </w:pPr>
    </w:p>
    <w:p w:rsidR="00E2102C" w:rsidRDefault="00E2102C">
      <w:pPr>
        <w:pStyle w:val="ListParagraph"/>
        <w:ind w:left="1440"/>
        <w:rPr>
          <w:rFonts w:ascii="Arial" w:hAnsi="Arial" w:cs="Arial"/>
          <w:sz w:val="20"/>
          <w:szCs w:val="20"/>
        </w:rPr>
      </w:pPr>
    </w:p>
    <w:p w:rsidR="00E2102C" w:rsidRPr="006B3649" w:rsidRDefault="00E2102C" w:rsidP="00591C91">
      <w:pPr>
        <w:pStyle w:val="Note"/>
        <w:pBdr>
          <w:top w:val="none" w:sz="0" w:space="0" w:color="auto"/>
          <w:bottom w:val="none" w:sz="0" w:space="0" w:color="auto"/>
        </w:pBdr>
        <w:spacing w:before="240"/>
        <w:ind w:left="0" w:firstLine="0"/>
        <w:rPr>
          <w:rFonts w:cs="Times"/>
          <w:sz w:val="20"/>
          <w:szCs w:val="20"/>
        </w:rPr>
      </w:pPr>
      <w:r w:rsidRPr="006B3649">
        <w:rPr>
          <w:rFonts w:cs="Times"/>
          <w:b/>
          <w:i w:val="0"/>
          <w:sz w:val="20"/>
          <w:szCs w:val="20"/>
        </w:rPr>
        <w:t>Facility recovery and ‘start-up’ procedures are beyond the scope of this document. For detailed information and assessment sheets see AHRQ publication 10-0081 ‘Hospital Assessment and Recovery Guide’ (May 2010) available at</w:t>
      </w:r>
      <w:r>
        <w:rPr>
          <w:rFonts w:cs="Times"/>
          <w:i w:val="0"/>
          <w:sz w:val="20"/>
          <w:szCs w:val="20"/>
        </w:rPr>
        <w:t xml:space="preserve">: </w:t>
      </w:r>
      <w:hyperlink r:id="rId21" w:history="1">
        <w:r w:rsidRPr="006B3649">
          <w:rPr>
            <w:rStyle w:val="Hyperlink"/>
            <w:rFonts w:cs="Times"/>
            <w:sz w:val="20"/>
            <w:szCs w:val="20"/>
          </w:rPr>
          <w:t>Hospital Evacuation Decision Guide</w:t>
        </w:r>
      </w:hyperlink>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Note"/>
        <w:pBdr>
          <w:top w:val="none" w:sz="0" w:space="0" w:color="auto"/>
          <w:bottom w:val="none" w:sz="0" w:space="0" w:color="auto"/>
        </w:pBdr>
        <w:spacing w:before="240"/>
        <w:ind w:left="0" w:firstLine="0"/>
        <w:rPr>
          <w:rFonts w:cs="Times"/>
          <w:sz w:val="20"/>
          <w:szCs w:val="20"/>
        </w:rPr>
      </w:pPr>
    </w:p>
    <w:p w:rsidR="00E2102C" w:rsidRDefault="00E2102C">
      <w:pPr>
        <w:pStyle w:val="Header3"/>
        <w:ind w:hanging="720"/>
      </w:pPr>
      <w:bookmarkStart w:id="72" w:name="_Toc268528945"/>
      <w:r>
        <w:lastRenderedPageBreak/>
        <w:t>Acronym List</w:t>
      </w:r>
      <w:bookmarkEnd w:id="72"/>
      <w:r>
        <w:t xml:space="preserve"> </w:t>
      </w:r>
    </w:p>
    <w:p w:rsidR="00E2102C" w:rsidRDefault="00E2102C">
      <w:pPr>
        <w:ind w:left="1620" w:hanging="900"/>
      </w:pPr>
      <w:r>
        <w:t xml:space="preserve">BVM </w:t>
      </w:r>
      <w:r>
        <w:tab/>
        <w:t>Bag Valve Mask</w:t>
      </w:r>
    </w:p>
    <w:p w:rsidR="00E2102C" w:rsidRDefault="00E2102C">
      <w:pPr>
        <w:ind w:left="1620" w:hanging="900"/>
      </w:pPr>
      <w:r>
        <w:t xml:space="preserve">CMS  </w:t>
      </w:r>
      <w:r>
        <w:tab/>
        <w:t>Centers for Medicare and Medicaid Services</w:t>
      </w:r>
    </w:p>
    <w:p w:rsidR="00E2102C" w:rsidRDefault="00E2102C">
      <w:pPr>
        <w:ind w:left="1620" w:hanging="900"/>
      </w:pPr>
      <w:r>
        <w:t xml:space="preserve">DMS   </w:t>
      </w:r>
      <w:r>
        <w:tab/>
        <w:t>Disaster Medical System</w:t>
      </w:r>
    </w:p>
    <w:p w:rsidR="00E2102C" w:rsidRDefault="00E2102C">
      <w:pPr>
        <w:ind w:left="1620" w:hanging="900"/>
      </w:pPr>
      <w:r>
        <w:t xml:space="preserve">EMS </w:t>
      </w:r>
      <w:r>
        <w:tab/>
        <w:t>Emergency Medical Services</w:t>
      </w:r>
    </w:p>
    <w:p w:rsidR="00E2102C" w:rsidRDefault="00E2102C">
      <w:pPr>
        <w:tabs>
          <w:tab w:val="left" w:pos="1620"/>
        </w:tabs>
        <w:ind w:left="720"/>
      </w:pPr>
      <w:r>
        <w:t xml:space="preserve">EOP </w:t>
      </w:r>
      <w:r>
        <w:tab/>
        <w:t>Emergency Operations Plan</w:t>
      </w:r>
      <w:r>
        <w:tab/>
      </w:r>
    </w:p>
    <w:p w:rsidR="00E2102C" w:rsidRDefault="00E2102C">
      <w:pPr>
        <w:tabs>
          <w:tab w:val="left" w:pos="1620"/>
        </w:tabs>
        <w:ind w:left="720"/>
      </w:pPr>
      <w:r>
        <w:t>EOC</w:t>
      </w:r>
      <w:r>
        <w:tab/>
        <w:t>Emergency Operations Center</w:t>
      </w:r>
    </w:p>
    <w:p w:rsidR="00E2102C" w:rsidRDefault="00E2102C">
      <w:pPr>
        <w:tabs>
          <w:tab w:val="left" w:pos="1620"/>
        </w:tabs>
        <w:ind w:left="720"/>
      </w:pPr>
      <w:r>
        <w:t>HICS</w:t>
      </w:r>
      <w:r>
        <w:tab/>
        <w:t>Hospital Incident Command System</w:t>
      </w:r>
    </w:p>
    <w:p w:rsidR="00E2102C" w:rsidRDefault="00E2102C">
      <w:pPr>
        <w:tabs>
          <w:tab w:val="left" w:pos="1620"/>
        </w:tabs>
        <w:ind w:left="720"/>
      </w:pPr>
      <w:r>
        <w:t>HVA</w:t>
      </w:r>
      <w:r>
        <w:tab/>
        <w:t>Hazard Vulnerability Analysis</w:t>
      </w:r>
    </w:p>
    <w:p w:rsidR="00E2102C" w:rsidRDefault="00E2102C">
      <w:pPr>
        <w:tabs>
          <w:tab w:val="left" w:pos="1620"/>
        </w:tabs>
        <w:ind w:left="720"/>
      </w:pPr>
      <w:r>
        <w:t>HVAC</w:t>
      </w:r>
      <w:r>
        <w:tab/>
        <w:t>Heating, Ventilation, and Air Conditioning</w:t>
      </w:r>
    </w:p>
    <w:p w:rsidR="00E2102C" w:rsidRDefault="00E2102C">
      <w:pPr>
        <w:tabs>
          <w:tab w:val="left" w:pos="1620"/>
        </w:tabs>
        <w:ind w:left="720"/>
      </w:pPr>
      <w:r>
        <w:t>IC</w:t>
      </w:r>
      <w:r>
        <w:tab/>
        <w:t>Incident Command</w:t>
      </w:r>
    </w:p>
    <w:p w:rsidR="00E2102C" w:rsidRDefault="00E2102C">
      <w:pPr>
        <w:tabs>
          <w:tab w:val="left" w:pos="1620"/>
        </w:tabs>
        <w:ind w:left="720"/>
      </w:pPr>
      <w:r>
        <w:t>ICS</w:t>
      </w:r>
      <w:r>
        <w:tab/>
        <w:t>Incident Command System</w:t>
      </w:r>
    </w:p>
    <w:p w:rsidR="00E2102C" w:rsidRDefault="00E2102C">
      <w:pPr>
        <w:tabs>
          <w:tab w:val="left" w:pos="1620"/>
        </w:tabs>
        <w:ind w:left="720"/>
      </w:pPr>
      <w:r>
        <w:t>JC</w:t>
      </w:r>
      <w:r>
        <w:tab/>
        <w:t>Joint Commission</w:t>
      </w:r>
    </w:p>
    <w:p w:rsidR="00E2102C" w:rsidRDefault="00E2102C">
      <w:pPr>
        <w:tabs>
          <w:tab w:val="left" w:pos="1620"/>
        </w:tabs>
        <w:ind w:left="720"/>
      </w:pPr>
      <w:r>
        <w:t>MAR</w:t>
      </w:r>
      <w:r>
        <w:tab/>
        <w:t>Medical Administration Record</w:t>
      </w:r>
    </w:p>
    <w:p w:rsidR="00E2102C" w:rsidRDefault="00E2102C">
      <w:pPr>
        <w:tabs>
          <w:tab w:val="left" w:pos="1620"/>
        </w:tabs>
        <w:ind w:left="720"/>
      </w:pPr>
      <w:r>
        <w:t>MDH</w:t>
      </w:r>
      <w:r>
        <w:tab/>
        <w:t>Minnesota Department of Health</w:t>
      </w:r>
    </w:p>
    <w:p w:rsidR="00E2102C" w:rsidRDefault="00E2102C">
      <w:pPr>
        <w:tabs>
          <w:tab w:val="left" w:pos="1620"/>
        </w:tabs>
        <w:ind w:left="720"/>
      </w:pPr>
      <w:r>
        <w:t>MRC</w:t>
      </w:r>
      <w:r>
        <w:tab/>
        <w:t>Medical Reserve Corp</w:t>
      </w:r>
    </w:p>
    <w:p w:rsidR="00E2102C" w:rsidRDefault="00E2102C">
      <w:pPr>
        <w:tabs>
          <w:tab w:val="left" w:pos="1620"/>
        </w:tabs>
        <w:ind w:left="720"/>
      </w:pPr>
      <w:r>
        <w:t>OEP</w:t>
      </w:r>
      <w:r>
        <w:tab/>
        <w:t>Office of Emergency Preparedness</w:t>
      </w:r>
    </w:p>
    <w:p w:rsidR="00E2102C" w:rsidRDefault="00E2102C">
      <w:pPr>
        <w:tabs>
          <w:tab w:val="left" w:pos="1620"/>
        </w:tabs>
        <w:ind w:left="720"/>
      </w:pPr>
      <w:r>
        <w:t>OSHA</w:t>
      </w:r>
      <w:r>
        <w:tab/>
        <w:t>Occupational Safety and Health Administration</w:t>
      </w:r>
    </w:p>
    <w:p w:rsidR="00E2102C" w:rsidRDefault="00E2102C">
      <w:pPr>
        <w:tabs>
          <w:tab w:val="left" w:pos="1620"/>
        </w:tabs>
        <w:ind w:left="720"/>
      </w:pPr>
      <w:r>
        <w:t>PPE</w:t>
      </w:r>
      <w:r>
        <w:tab/>
        <w:t>Personal Protective Equipment</w:t>
      </w:r>
    </w:p>
    <w:p w:rsidR="00E2102C" w:rsidRDefault="00E2102C">
      <w:pPr>
        <w:tabs>
          <w:tab w:val="left" w:pos="1620"/>
        </w:tabs>
        <w:ind w:left="720"/>
      </w:pPr>
      <w:r>
        <w:t>RHPC</w:t>
      </w:r>
      <w:r>
        <w:tab/>
        <w:t>Regional Healthcare Preparedness Coordinator</w:t>
      </w:r>
    </w:p>
    <w:p w:rsidR="00E2102C" w:rsidRDefault="00E2102C">
      <w:pPr>
        <w:tabs>
          <w:tab w:val="left" w:pos="1620"/>
        </w:tabs>
        <w:ind w:left="720"/>
      </w:pPr>
      <w:r>
        <w:t>SIP</w:t>
      </w:r>
      <w:r>
        <w:tab/>
        <w:t>Shelter in Place</w:t>
      </w:r>
    </w:p>
    <w:p w:rsidR="00E2102C" w:rsidRDefault="00E2102C">
      <w:pPr>
        <w:tabs>
          <w:tab w:val="left" w:pos="1620"/>
        </w:tabs>
        <w:ind w:left="720"/>
      </w:pPr>
      <w:r>
        <w:t>WC</w:t>
      </w:r>
      <w:r>
        <w:tab/>
        <w:t>Wheel Chair</w:t>
      </w: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p>
    <w:p w:rsidR="00E2102C" w:rsidRDefault="00E2102C">
      <w:pPr>
        <w:tabs>
          <w:tab w:val="left" w:pos="1620"/>
        </w:tabs>
        <w:ind w:left="720"/>
      </w:pPr>
      <w:r>
        <w:t xml:space="preserve"> </w:t>
      </w:r>
    </w:p>
    <w:p w:rsidR="00E2102C" w:rsidRDefault="00E2102C" w:rsidP="00591C91">
      <w:pPr>
        <w:pStyle w:val="Header3"/>
        <w:ind w:hanging="720"/>
        <w:rPr>
          <w:color w:val="000000"/>
        </w:rPr>
      </w:pPr>
      <w:bookmarkStart w:id="73" w:name="_Toc268528946"/>
      <w:r w:rsidRPr="006359CB">
        <w:rPr>
          <w:color w:val="000000"/>
        </w:rPr>
        <w:lastRenderedPageBreak/>
        <w:t>References</w:t>
      </w:r>
      <w:bookmarkEnd w:id="73"/>
      <w:r w:rsidRPr="006359CB">
        <w:rPr>
          <w:color w:val="000000"/>
        </w:rPr>
        <w:t xml:space="preserve"> </w:t>
      </w:r>
    </w:p>
    <w:p w:rsidR="00E2102C" w:rsidRDefault="00E2102C" w:rsidP="008B0D43">
      <w:pPr>
        <w:numPr>
          <w:ilvl w:val="2"/>
          <w:numId w:val="44"/>
        </w:numPr>
        <w:rPr>
          <w:rFonts w:ascii="Arial" w:hAnsi="Arial" w:cs="Arial"/>
          <w:sz w:val="20"/>
          <w:szCs w:val="20"/>
        </w:rPr>
      </w:pPr>
      <w:r w:rsidRPr="008B0D43">
        <w:rPr>
          <w:rFonts w:ascii="Arial" w:hAnsi="Arial" w:cs="Arial"/>
          <w:sz w:val="20"/>
          <w:szCs w:val="20"/>
        </w:rPr>
        <w:t>Agency for Healthcare Research and Quality. Hospital Evacuation Decision Guide AHRQ Publication No. 10-0009</w:t>
      </w:r>
      <w:r>
        <w:rPr>
          <w:rFonts w:ascii="Arial" w:hAnsi="Arial" w:cs="Arial"/>
          <w:sz w:val="20"/>
          <w:szCs w:val="20"/>
        </w:rPr>
        <w:t xml:space="preserve"> </w:t>
      </w:r>
      <w:r>
        <w:rPr>
          <w:rFonts w:ascii="Arial" w:hAnsi="Arial" w:cs="Arial"/>
          <w:sz w:val="20"/>
          <w:szCs w:val="20"/>
        </w:rPr>
        <w:tab/>
      </w:r>
      <w:hyperlink r:id="rId22" w:history="1">
        <w:r w:rsidRPr="008B0D43">
          <w:rPr>
            <w:rStyle w:val="Hyperlink"/>
            <w:rFonts w:ascii="Arial" w:hAnsi="Arial" w:cs="Arial"/>
            <w:b/>
            <w:bCs/>
            <w:i/>
            <w:iCs/>
            <w:sz w:val="20"/>
            <w:szCs w:val="20"/>
          </w:rPr>
          <w:t>http://www.ahrq.gov/prep/hospevacguide/</w:t>
        </w:r>
      </w:hyperlink>
    </w:p>
    <w:p w:rsidR="00E2102C" w:rsidRPr="005B0793" w:rsidRDefault="00E2102C" w:rsidP="005B0793">
      <w:pPr>
        <w:numPr>
          <w:ilvl w:val="2"/>
          <w:numId w:val="44"/>
        </w:numPr>
        <w:rPr>
          <w:rFonts w:ascii="Arial" w:hAnsi="Arial" w:cs="Arial"/>
          <w:i/>
          <w:sz w:val="20"/>
          <w:szCs w:val="20"/>
        </w:rPr>
      </w:pPr>
      <w:r w:rsidRPr="008B0D43">
        <w:rPr>
          <w:rFonts w:ascii="Arial" w:hAnsi="Arial" w:cs="Arial"/>
          <w:sz w:val="20"/>
          <w:szCs w:val="20"/>
        </w:rPr>
        <w:t>Agency for Healthcare Research and Quality.</w:t>
      </w:r>
      <w:r>
        <w:rPr>
          <w:rFonts w:ascii="Arial" w:hAnsi="Arial" w:cs="Arial"/>
          <w:sz w:val="20"/>
          <w:szCs w:val="20"/>
        </w:rPr>
        <w:t xml:space="preserve"> Hospital Assessment and Recovery Guide Publication No. </w:t>
      </w:r>
      <w:r w:rsidRPr="005B0793">
        <w:rPr>
          <w:rFonts w:ascii="Arial" w:hAnsi="Arial" w:cs="Arial"/>
          <w:i/>
          <w:iCs/>
          <w:sz w:val="20"/>
          <w:szCs w:val="20"/>
        </w:rPr>
        <w:t>10-0081</w:t>
      </w:r>
      <w:r>
        <w:rPr>
          <w:rFonts w:ascii="Arial" w:hAnsi="Arial" w:cs="Arial"/>
          <w:i/>
          <w:iCs/>
          <w:sz w:val="20"/>
          <w:szCs w:val="20"/>
        </w:rPr>
        <w:tab/>
      </w:r>
      <w:hyperlink r:id="rId23" w:anchor="contents" w:history="1">
        <w:r w:rsidRPr="005B0793">
          <w:rPr>
            <w:rStyle w:val="Hyperlink"/>
            <w:rFonts w:ascii="Arial" w:hAnsi="Arial" w:cs="Arial"/>
            <w:b/>
            <w:iCs/>
            <w:sz w:val="20"/>
            <w:szCs w:val="20"/>
          </w:rPr>
          <w:t>http://www.ahrq.gov/prep/hosprecovery/index.html#contents</w:t>
        </w:r>
      </w:hyperlink>
      <w:r>
        <w:rPr>
          <w:rFonts w:ascii="Arial" w:hAnsi="Arial" w:cs="Arial"/>
          <w:i/>
          <w:iCs/>
          <w:sz w:val="20"/>
          <w:szCs w:val="20"/>
        </w:rPr>
        <w:t xml:space="preserve"> </w:t>
      </w:r>
    </w:p>
    <w:p w:rsidR="00E2102C" w:rsidRDefault="00E2102C" w:rsidP="005B0793">
      <w:pPr>
        <w:numPr>
          <w:ilvl w:val="2"/>
          <w:numId w:val="44"/>
        </w:numPr>
        <w:rPr>
          <w:rFonts w:ascii="Arial" w:hAnsi="Arial" w:cs="Arial"/>
          <w:i/>
          <w:sz w:val="20"/>
          <w:szCs w:val="20"/>
        </w:rPr>
      </w:pPr>
      <w:r w:rsidRPr="005B0793">
        <w:rPr>
          <w:rFonts w:ascii="Arial" w:hAnsi="Arial" w:cs="Arial"/>
          <w:sz w:val="20"/>
          <w:szCs w:val="20"/>
        </w:rPr>
        <w:t>Residential Healthcare Facility Evacuation Procedures Template. Produced by the DC Emergency Healthcare</w:t>
      </w:r>
      <w:r>
        <w:rPr>
          <w:rFonts w:ascii="Arial" w:hAnsi="Arial" w:cs="Arial"/>
          <w:sz w:val="20"/>
          <w:szCs w:val="20"/>
        </w:rPr>
        <w:t xml:space="preserve"> Coalition </w:t>
      </w:r>
      <w:r w:rsidRPr="005B0793">
        <w:rPr>
          <w:rFonts w:ascii="Arial" w:hAnsi="Arial" w:cs="Arial"/>
          <w:i/>
          <w:sz w:val="20"/>
          <w:szCs w:val="20"/>
        </w:rPr>
        <w:t>March 2009</w:t>
      </w:r>
    </w:p>
    <w:p w:rsidR="00E2102C" w:rsidRDefault="00E2102C" w:rsidP="005B0793">
      <w:pPr>
        <w:numPr>
          <w:ilvl w:val="2"/>
          <w:numId w:val="44"/>
        </w:numPr>
        <w:rPr>
          <w:rFonts w:ascii="Arial" w:hAnsi="Arial" w:cs="Arial"/>
          <w:sz w:val="20"/>
          <w:szCs w:val="20"/>
        </w:rPr>
      </w:pPr>
      <w:r w:rsidRPr="008B0D43">
        <w:rPr>
          <w:rFonts w:ascii="Arial" w:hAnsi="Arial" w:cs="Arial"/>
          <w:sz w:val="20"/>
          <w:szCs w:val="20"/>
        </w:rPr>
        <w:t>Ernest Sternberg, PhD; 1 George C. Lee, PhD; 2 Danial Huard CET3. Counting Crises; US Hospitals Evacuations 1971-1999</w:t>
      </w:r>
    </w:p>
    <w:p w:rsidR="00E2102C" w:rsidRPr="008B0D43" w:rsidRDefault="00E2102C" w:rsidP="005B0793">
      <w:pPr>
        <w:rPr>
          <w:rFonts w:ascii="Arial" w:hAnsi="Arial" w:cs="Arial"/>
          <w:sz w:val="20"/>
          <w:szCs w:val="20"/>
        </w:rPr>
      </w:pPr>
      <w:r>
        <w:rPr>
          <w:rFonts w:ascii="Arial" w:hAnsi="Arial" w:cs="Arial"/>
          <w:sz w:val="20"/>
          <w:szCs w:val="20"/>
        </w:rPr>
        <w:t xml:space="preserve">      4.</w:t>
      </w:r>
      <w:r>
        <w:rPr>
          <w:rFonts w:ascii="Arial" w:hAnsi="Arial" w:cs="Arial"/>
          <w:sz w:val="20"/>
          <w:szCs w:val="20"/>
        </w:rPr>
        <w:tab/>
      </w:r>
      <w:r w:rsidRPr="008B0D43">
        <w:rPr>
          <w:rFonts w:ascii="Arial" w:hAnsi="Arial" w:cs="Arial"/>
          <w:sz w:val="20"/>
          <w:szCs w:val="20"/>
        </w:rPr>
        <w:t>Florida Health Care Association. National Criteria for Evacuation Decision –Making in Nursing Homes 2008</w:t>
      </w:r>
    </w:p>
    <w:p w:rsidR="00E2102C" w:rsidRDefault="00E2102C" w:rsidP="005B0793">
      <w:pPr>
        <w:rPr>
          <w:rFonts w:ascii="Arial" w:hAnsi="Arial" w:cs="Arial"/>
          <w:sz w:val="20"/>
          <w:szCs w:val="20"/>
        </w:rPr>
      </w:pPr>
      <w:r>
        <w:rPr>
          <w:rFonts w:ascii="Arial" w:hAnsi="Arial" w:cs="Arial"/>
          <w:sz w:val="20"/>
          <w:szCs w:val="20"/>
        </w:rPr>
        <w:t xml:space="preserve">      5.</w:t>
      </w:r>
      <w:r>
        <w:rPr>
          <w:rFonts w:ascii="Arial" w:hAnsi="Arial" w:cs="Arial"/>
          <w:sz w:val="20"/>
          <w:szCs w:val="20"/>
        </w:rPr>
        <w:tab/>
      </w:r>
      <w:r w:rsidRPr="008B0D43">
        <w:rPr>
          <w:rFonts w:ascii="Arial" w:hAnsi="Arial" w:cs="Arial"/>
          <w:sz w:val="20"/>
          <w:szCs w:val="20"/>
        </w:rPr>
        <w:t xml:space="preserve">Department of Health and Human Services – Office of the Inspector General. Nursing Home Emergency </w:t>
      </w:r>
      <w:r>
        <w:rPr>
          <w:rFonts w:ascii="Arial" w:hAnsi="Arial" w:cs="Arial"/>
          <w:sz w:val="20"/>
          <w:szCs w:val="20"/>
        </w:rPr>
        <w:tab/>
      </w:r>
      <w:r w:rsidRPr="008B0D43">
        <w:rPr>
          <w:rFonts w:ascii="Arial" w:hAnsi="Arial" w:cs="Arial"/>
          <w:sz w:val="20"/>
          <w:szCs w:val="20"/>
        </w:rPr>
        <w:t>Preparedness and Response During Recent Hurricanes 2006</w:t>
      </w:r>
    </w:p>
    <w:p w:rsidR="00E2102C" w:rsidRDefault="00E2102C" w:rsidP="005B0793">
      <w:pPr>
        <w:rPr>
          <w:rFonts w:ascii="Arial" w:hAnsi="Arial" w:cs="Arial"/>
          <w:sz w:val="20"/>
          <w:szCs w:val="20"/>
        </w:rPr>
      </w:pPr>
      <w:r>
        <w:rPr>
          <w:rFonts w:ascii="Arial" w:hAnsi="Arial" w:cs="Arial"/>
          <w:sz w:val="20"/>
          <w:szCs w:val="20"/>
        </w:rPr>
        <w:t xml:space="preserve">      6.    </w:t>
      </w:r>
      <w:r w:rsidRPr="008B0D43">
        <w:rPr>
          <w:rFonts w:ascii="Arial" w:hAnsi="Arial" w:cs="Arial"/>
          <w:sz w:val="20"/>
          <w:szCs w:val="20"/>
        </w:rPr>
        <w:t xml:space="preserve">Bioterrorism Hospital Preparedness Program, NYC Department of Health and Mental Hygiene. Continuum </w:t>
      </w:r>
      <w:r>
        <w:rPr>
          <w:rFonts w:ascii="Arial" w:hAnsi="Arial" w:cs="Arial"/>
          <w:sz w:val="20"/>
          <w:szCs w:val="20"/>
        </w:rPr>
        <w:tab/>
      </w:r>
      <w:r w:rsidRPr="008B0D43">
        <w:rPr>
          <w:rFonts w:ascii="Arial" w:hAnsi="Arial" w:cs="Arial"/>
          <w:sz w:val="20"/>
          <w:szCs w:val="20"/>
        </w:rPr>
        <w:t>Health Partners Evacuation Planning for Hospitals 2006</w:t>
      </w:r>
    </w:p>
    <w:p w:rsidR="00E2102C" w:rsidRDefault="00E2102C" w:rsidP="005B0793">
      <w:pPr>
        <w:rPr>
          <w:rFonts w:ascii="Arial" w:hAnsi="Arial" w:cs="Arial"/>
          <w:sz w:val="20"/>
          <w:szCs w:val="20"/>
        </w:rPr>
      </w:pPr>
      <w:r>
        <w:rPr>
          <w:rFonts w:ascii="Arial" w:hAnsi="Arial" w:cs="Arial"/>
          <w:sz w:val="20"/>
          <w:szCs w:val="20"/>
        </w:rPr>
        <w:t xml:space="preserve">      7.    Center for HICS Education and Training. </w:t>
      </w:r>
      <w:hyperlink r:id="rId24" w:history="1">
        <w:r w:rsidRPr="00147472">
          <w:rPr>
            <w:rStyle w:val="Hyperlink"/>
            <w:rFonts w:ascii="Arial" w:hAnsi="Arial" w:cs="Arial"/>
            <w:sz w:val="20"/>
            <w:szCs w:val="20"/>
          </w:rPr>
          <w:t>http://www.hicscenter.org/</w:t>
        </w:r>
      </w:hyperlink>
    </w:p>
    <w:p w:rsidR="00E2102C" w:rsidRDefault="00E2102C" w:rsidP="005B0793">
      <w:pPr>
        <w:rPr>
          <w:rFonts w:ascii="Arial" w:hAnsi="Arial" w:cs="Arial"/>
          <w:sz w:val="20"/>
          <w:szCs w:val="20"/>
        </w:rPr>
      </w:pPr>
      <w:r>
        <w:rPr>
          <w:rFonts w:ascii="Arial" w:hAnsi="Arial" w:cs="Arial"/>
          <w:sz w:val="20"/>
          <w:szCs w:val="20"/>
        </w:rPr>
        <w:t xml:space="preserve">      8.    FEMA ICS Resource Center   </w:t>
      </w:r>
      <w:hyperlink r:id="rId25" w:history="1">
        <w:r w:rsidRPr="00147472">
          <w:rPr>
            <w:rStyle w:val="Hyperlink"/>
            <w:rFonts w:ascii="Arial" w:hAnsi="Arial" w:cs="Arial"/>
            <w:sz w:val="20"/>
            <w:szCs w:val="20"/>
          </w:rPr>
          <w:t>http://training.fema.gov/EMIWeb/IS/ICSResource/index.htm</w:t>
        </w:r>
      </w:hyperlink>
    </w:p>
    <w:p w:rsidR="00E2102C" w:rsidRPr="00B22435" w:rsidRDefault="00E2102C" w:rsidP="005B0793">
      <w:pPr>
        <w:rPr>
          <w:rFonts w:ascii="Arial" w:hAnsi="Arial" w:cs="Arial"/>
          <w:sz w:val="20"/>
          <w:szCs w:val="20"/>
        </w:rPr>
      </w:pPr>
    </w:p>
    <w:p w:rsidR="00E2102C" w:rsidRDefault="00E2102C" w:rsidP="008B0D43">
      <w:pPr>
        <w:ind w:left="270" w:hanging="270"/>
        <w:rPr>
          <w:rFonts w:ascii="Arial" w:hAnsi="Arial" w:cs="Arial"/>
          <w:sz w:val="20"/>
          <w:szCs w:val="20"/>
        </w:rPr>
      </w:pPr>
    </w:p>
    <w:p w:rsidR="00E2102C" w:rsidRDefault="00E2102C" w:rsidP="008B0D43">
      <w:pPr>
        <w:ind w:left="270" w:hanging="270"/>
        <w:rPr>
          <w:rFonts w:ascii="Arial" w:hAnsi="Arial" w:cs="Arial"/>
          <w:sz w:val="20"/>
          <w:szCs w:val="20"/>
        </w:rPr>
      </w:pPr>
    </w:p>
    <w:p w:rsidR="00E2102C" w:rsidRPr="008B0D43" w:rsidRDefault="00E2102C" w:rsidP="008B0D43">
      <w:pPr>
        <w:ind w:left="270" w:hanging="270"/>
        <w:rPr>
          <w:rFonts w:ascii="Arial" w:hAnsi="Arial" w:cs="Arial"/>
          <w:sz w:val="20"/>
          <w:szCs w:val="20"/>
        </w:rPr>
      </w:pPr>
    </w:p>
    <w:p w:rsidR="00E2102C" w:rsidRPr="006359CB" w:rsidRDefault="00E2102C" w:rsidP="00986B1C">
      <w:pPr>
        <w:pStyle w:val="Header3"/>
        <w:ind w:left="360"/>
      </w:pPr>
      <w:r>
        <w:rPr>
          <w:rFonts w:ascii="Arial" w:hAnsi="Arial" w:cs="Arial"/>
          <w:sz w:val="20"/>
          <w:szCs w:val="20"/>
        </w:rPr>
        <w:tab/>
      </w:r>
    </w:p>
    <w:p w:rsidR="00E2102C" w:rsidRDefault="00E2102C">
      <w:pPr>
        <w:pStyle w:val="Header3"/>
      </w:pPr>
    </w:p>
    <w:p w:rsidR="00E2102C" w:rsidRDefault="00E2102C">
      <w:pPr>
        <w:pStyle w:val="Header3"/>
      </w:pPr>
    </w:p>
    <w:p w:rsidR="00E2102C" w:rsidRDefault="00E2102C">
      <w:pPr>
        <w:pStyle w:val="Header3"/>
      </w:pPr>
    </w:p>
    <w:p w:rsidR="00E2102C" w:rsidRPr="00FF6C29" w:rsidRDefault="00E2102C">
      <w:pPr>
        <w:pStyle w:val="Header3"/>
        <w:rPr>
          <w:rFonts w:ascii="Arial" w:hAnsi="Arial" w:cs="Arial"/>
        </w:rPr>
      </w:pPr>
    </w:p>
    <w:p w:rsidR="00E2102C" w:rsidRDefault="00E2102C">
      <w:pPr>
        <w:pStyle w:val="Header3"/>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rsidP="00FF6C29">
      <w:r>
        <w:tab/>
      </w:r>
      <w:r>
        <w:tab/>
      </w:r>
      <w:r>
        <w:tab/>
      </w:r>
    </w:p>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 w:rsidR="00E2102C" w:rsidRDefault="00E2102C" w:rsidP="00FF6C29">
      <w:pPr>
        <w:pStyle w:val="Header3"/>
        <w:ind w:left="720"/>
      </w:pPr>
      <w:r>
        <w:lastRenderedPageBreak/>
        <w:t>Acknowledgements</w:t>
      </w:r>
    </w:p>
    <w:p w:rsidR="00E2102C" w:rsidRDefault="00E2102C" w:rsidP="00FF6C29">
      <w:pPr>
        <w:rPr>
          <w:rFonts w:ascii="Arial" w:hAnsi="Arial" w:cs="Arial"/>
        </w:rPr>
      </w:pPr>
      <w:r w:rsidRPr="0070259C">
        <w:rPr>
          <w:rFonts w:ascii="Arial" w:hAnsi="Arial" w:cs="Arial"/>
          <w:sz w:val="20"/>
          <w:szCs w:val="20"/>
        </w:rPr>
        <w:t xml:space="preserve">This type of document would be difficult at best for any single person to put together and there were certainly many contributors on this project. The quality of this project was greatly enhanced by their knowledge, support, passion, and commitment to this work. To that end we offer grateful appreciation and many thanks. The initial document was prepared for the Central Region Healthcare Preparedness Program (HSPP) in Minnesota by </w:t>
      </w:r>
      <w:r>
        <w:rPr>
          <w:rFonts w:ascii="Arial" w:hAnsi="Arial" w:cs="Arial"/>
          <w:sz w:val="20"/>
          <w:szCs w:val="20"/>
        </w:rPr>
        <w:t xml:space="preserve">the </w:t>
      </w:r>
      <w:r w:rsidRPr="001028E7">
        <w:rPr>
          <w:rFonts w:ascii="Arial" w:hAnsi="Arial" w:cs="Arial"/>
          <w:sz w:val="20"/>
          <w:szCs w:val="20"/>
        </w:rPr>
        <w:t>Emergency Preparedness Resource Group (EPRG)</w:t>
      </w:r>
      <w:r>
        <w:rPr>
          <w:rFonts w:ascii="Arial" w:hAnsi="Arial" w:cs="Arial"/>
          <w:sz w:val="20"/>
          <w:szCs w:val="20"/>
        </w:rPr>
        <w:t xml:space="preserve">, including </w:t>
      </w:r>
      <w:r w:rsidRPr="0070259C">
        <w:rPr>
          <w:rFonts w:ascii="Arial" w:hAnsi="Arial" w:cs="Arial"/>
          <w:sz w:val="20"/>
          <w:szCs w:val="20"/>
        </w:rPr>
        <w:t>Lance Ross</w:t>
      </w:r>
      <w:r>
        <w:rPr>
          <w:rFonts w:ascii="Arial" w:hAnsi="Arial" w:cs="Arial"/>
          <w:sz w:val="20"/>
          <w:szCs w:val="20"/>
        </w:rPr>
        <w:t xml:space="preserve">, </w:t>
      </w:r>
      <w:r w:rsidRPr="001028E7">
        <w:rPr>
          <w:rFonts w:ascii="Arial" w:hAnsi="Arial" w:cs="Arial"/>
          <w:sz w:val="20"/>
          <w:szCs w:val="20"/>
        </w:rPr>
        <w:t>Greg Hayes</w:t>
      </w:r>
      <w:r>
        <w:rPr>
          <w:rFonts w:ascii="Arial" w:hAnsi="Arial" w:cs="Arial"/>
          <w:sz w:val="20"/>
          <w:szCs w:val="20"/>
        </w:rPr>
        <w:t xml:space="preserve">, </w:t>
      </w:r>
      <w:r w:rsidRPr="001028E7">
        <w:rPr>
          <w:rFonts w:ascii="Arial" w:hAnsi="Arial" w:cs="Arial"/>
          <w:sz w:val="20"/>
          <w:szCs w:val="20"/>
        </w:rPr>
        <w:t>Kristi Moline</w:t>
      </w:r>
      <w:r>
        <w:rPr>
          <w:rFonts w:ascii="Arial" w:hAnsi="Arial" w:cs="Arial"/>
          <w:sz w:val="20"/>
          <w:szCs w:val="20"/>
        </w:rPr>
        <w:t xml:space="preserve">, and </w:t>
      </w:r>
      <w:r w:rsidRPr="001028E7">
        <w:rPr>
          <w:rFonts w:ascii="Arial" w:hAnsi="Arial" w:cs="Arial"/>
          <w:sz w:val="20"/>
          <w:szCs w:val="20"/>
        </w:rPr>
        <w:t>John Bastin</w:t>
      </w:r>
      <w:r>
        <w:rPr>
          <w:rFonts w:ascii="Arial" w:hAnsi="Arial" w:cs="Arial"/>
          <w:sz w:val="20"/>
          <w:szCs w:val="20"/>
        </w:rPr>
        <w:t>. Their</w:t>
      </w:r>
      <w:r w:rsidRPr="0070259C">
        <w:rPr>
          <w:rFonts w:ascii="Arial" w:hAnsi="Arial" w:cs="Arial"/>
          <w:sz w:val="20"/>
          <w:szCs w:val="20"/>
        </w:rPr>
        <w:t xml:space="preserve"> document was used with permission </w:t>
      </w:r>
      <w:r>
        <w:rPr>
          <w:rFonts w:ascii="Arial" w:hAnsi="Arial" w:cs="Arial"/>
          <w:sz w:val="20"/>
          <w:szCs w:val="20"/>
        </w:rPr>
        <w:t xml:space="preserve">of the Central Region HSPP program was the jumping off </w:t>
      </w:r>
      <w:r w:rsidRPr="0070259C">
        <w:rPr>
          <w:rFonts w:ascii="Arial" w:hAnsi="Arial" w:cs="Arial"/>
          <w:sz w:val="20"/>
          <w:szCs w:val="20"/>
        </w:rPr>
        <w:t xml:space="preserve">point to create this product. </w:t>
      </w:r>
      <w:r>
        <w:rPr>
          <w:rFonts w:ascii="Arial" w:hAnsi="Arial" w:cs="Arial"/>
          <w:sz w:val="20"/>
          <w:szCs w:val="20"/>
        </w:rPr>
        <w:t xml:space="preserve">Many thanks to all of them. </w:t>
      </w:r>
    </w:p>
    <w:p w:rsidR="00E2102C" w:rsidRDefault="00E2102C" w:rsidP="00FF6C29">
      <w:pPr>
        <w:rPr>
          <w:rFonts w:ascii="Arial" w:hAnsi="Arial" w:cs="Arial"/>
        </w:rPr>
      </w:pPr>
      <w:r w:rsidRPr="0070259C">
        <w:rPr>
          <w:rFonts w:ascii="Arial" w:hAnsi="Arial" w:cs="Arial"/>
          <w:sz w:val="20"/>
          <w:szCs w:val="20"/>
        </w:rPr>
        <w:t>Contributors to this document include</w:t>
      </w:r>
      <w:r>
        <w:rPr>
          <w:rFonts w:ascii="Arial" w:hAnsi="Arial" w:cs="Arial"/>
        </w:rPr>
        <w:t>:</w:t>
      </w:r>
    </w:p>
    <w:p w:rsidR="00E2102C" w:rsidRDefault="00E2102C" w:rsidP="00FF6C29">
      <w:pPr>
        <w:rPr>
          <w:rFonts w:ascii="Arial" w:hAnsi="Arial" w:cs="Arial"/>
        </w:rPr>
      </w:pPr>
    </w:p>
    <w:p w:rsidR="00E2102C" w:rsidRPr="00B255B7" w:rsidRDefault="00E2102C" w:rsidP="00FF6C29">
      <w:pPr>
        <w:rPr>
          <w:rFonts w:ascii="Arial" w:hAnsi="Arial" w:cs="Arial"/>
          <w:sz w:val="20"/>
          <w:szCs w:val="20"/>
        </w:rPr>
      </w:pPr>
      <w:r w:rsidRPr="00B255B7">
        <w:rPr>
          <w:rFonts w:ascii="Arial" w:hAnsi="Arial" w:cs="Arial"/>
          <w:sz w:val="20"/>
          <w:szCs w:val="20"/>
        </w:rPr>
        <w:t xml:space="preserve">John Hick M.D.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Don Sheldrew, MSW, LICSW, NREMT-P</w:t>
      </w:r>
    </w:p>
    <w:p w:rsidR="00E2102C" w:rsidRDefault="00E2102C" w:rsidP="00FF6C29">
      <w:pPr>
        <w:rPr>
          <w:rFonts w:ascii="Arial" w:hAnsi="Arial" w:cs="Arial"/>
          <w:sz w:val="20"/>
          <w:szCs w:val="20"/>
        </w:rPr>
      </w:pPr>
      <w:r w:rsidRPr="00B255B7">
        <w:rPr>
          <w:rFonts w:ascii="Arial" w:hAnsi="Arial" w:cs="Arial"/>
          <w:sz w:val="20"/>
          <w:szCs w:val="20"/>
        </w:rPr>
        <w:t>Minnesota Department of Health</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255B7">
        <w:rPr>
          <w:rFonts w:ascii="Arial" w:hAnsi="Arial" w:cs="Arial"/>
          <w:sz w:val="20"/>
          <w:szCs w:val="20"/>
        </w:rPr>
        <w:t>Minnesota Department of Health</w:t>
      </w:r>
    </w:p>
    <w:p w:rsidR="00E2102C" w:rsidRPr="00B255B7" w:rsidRDefault="00E2102C" w:rsidP="00FF6C29">
      <w:pPr>
        <w:rPr>
          <w:rFonts w:ascii="Arial" w:hAnsi="Arial" w:cs="Arial"/>
          <w:sz w:val="20"/>
          <w:szCs w:val="20"/>
        </w:rPr>
      </w:pPr>
      <w:r>
        <w:rPr>
          <w:rFonts w:ascii="Arial" w:hAnsi="Arial" w:cs="Arial"/>
          <w:sz w:val="20"/>
          <w:szCs w:val="20"/>
        </w:rPr>
        <w:t>Office of Emergency Preparedness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Office of Emergency Preparedness</w:t>
      </w:r>
    </w:p>
    <w:p w:rsidR="00E2102C" w:rsidRPr="00B255B7" w:rsidRDefault="00E2102C" w:rsidP="00FF6C29">
      <w:pPr>
        <w:rPr>
          <w:rFonts w:ascii="Arial" w:hAnsi="Arial" w:cs="Arial"/>
          <w:sz w:val="20"/>
          <w:szCs w:val="20"/>
        </w:rPr>
      </w:pPr>
      <w:r w:rsidRPr="00B255B7">
        <w:rPr>
          <w:rFonts w:ascii="Arial" w:hAnsi="Arial" w:cs="Arial"/>
          <w:sz w:val="20"/>
          <w:szCs w:val="20"/>
        </w:rPr>
        <w:t>Healthcare Systems Preparedness Program</w:t>
      </w:r>
      <w:r>
        <w:rPr>
          <w:rFonts w:ascii="Arial" w:hAnsi="Arial" w:cs="Arial"/>
          <w:sz w:val="20"/>
          <w:szCs w:val="20"/>
        </w:rPr>
        <w:tab/>
      </w:r>
      <w:r>
        <w:rPr>
          <w:rFonts w:ascii="Arial" w:hAnsi="Arial" w:cs="Arial"/>
          <w:sz w:val="20"/>
          <w:szCs w:val="20"/>
        </w:rPr>
        <w:tab/>
      </w:r>
      <w:r>
        <w:rPr>
          <w:rFonts w:ascii="Arial" w:hAnsi="Arial" w:cs="Arial"/>
          <w:sz w:val="20"/>
          <w:szCs w:val="20"/>
        </w:rPr>
        <w:tab/>
        <w:t>“At Risk” Populations Planner</w:t>
      </w:r>
      <w:r>
        <w:rPr>
          <w:rFonts w:ascii="Arial" w:hAnsi="Arial" w:cs="Arial"/>
          <w:sz w:val="20"/>
          <w:szCs w:val="20"/>
        </w:rPr>
        <w:tab/>
      </w:r>
      <w:r>
        <w:rPr>
          <w:rFonts w:ascii="Arial" w:hAnsi="Arial" w:cs="Arial"/>
          <w:sz w:val="20"/>
          <w:szCs w:val="20"/>
        </w:rPr>
        <w:tab/>
      </w:r>
      <w:r>
        <w:rPr>
          <w:rFonts w:ascii="Arial" w:hAnsi="Arial" w:cs="Arial"/>
          <w:sz w:val="20"/>
          <w:szCs w:val="20"/>
        </w:rPr>
        <w:tab/>
      </w:r>
    </w:p>
    <w:p w:rsidR="00E2102C" w:rsidRDefault="00E2102C" w:rsidP="00FF6C29">
      <w:pPr>
        <w:rPr>
          <w:rFonts w:ascii="Arial" w:hAnsi="Arial" w:cs="Arial"/>
          <w:sz w:val="20"/>
          <w:szCs w:val="20"/>
        </w:rPr>
      </w:pPr>
      <w:r w:rsidRPr="00B255B7">
        <w:rPr>
          <w:rFonts w:ascii="Arial" w:hAnsi="Arial" w:cs="Arial"/>
          <w:sz w:val="20"/>
          <w:szCs w:val="20"/>
        </w:rPr>
        <w:t>Medical Director</w:t>
      </w:r>
    </w:p>
    <w:p w:rsidR="00E2102C" w:rsidRDefault="00E2102C" w:rsidP="00FF6C29">
      <w:pPr>
        <w:rPr>
          <w:rFonts w:ascii="Arial" w:hAnsi="Arial" w:cs="Arial"/>
          <w:sz w:val="20"/>
          <w:szCs w:val="20"/>
        </w:rPr>
      </w:pPr>
    </w:p>
    <w:p w:rsidR="00E2102C" w:rsidRDefault="00E2102C" w:rsidP="00FF6C29">
      <w:pPr>
        <w:rPr>
          <w:rFonts w:ascii="Arial" w:hAnsi="Arial" w:cs="Arial"/>
          <w:sz w:val="20"/>
          <w:szCs w:val="20"/>
        </w:rPr>
      </w:pPr>
      <w:r>
        <w:rPr>
          <w:rFonts w:ascii="Arial" w:hAnsi="Arial" w:cs="Arial"/>
          <w:sz w:val="20"/>
          <w:szCs w:val="20"/>
        </w:rPr>
        <w:t>Janice Jones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Steven Dwine</w:t>
      </w:r>
    </w:p>
    <w:p w:rsidR="00E2102C" w:rsidRDefault="00E2102C" w:rsidP="00902D43">
      <w:pPr>
        <w:rPr>
          <w:rFonts w:ascii="Arial" w:hAnsi="Arial" w:cs="Arial"/>
          <w:sz w:val="20"/>
          <w:szCs w:val="20"/>
        </w:rPr>
      </w:pPr>
      <w:r>
        <w:rPr>
          <w:rFonts w:ascii="Arial" w:hAnsi="Arial" w:cs="Arial"/>
          <w:sz w:val="20"/>
          <w:szCs w:val="20"/>
        </w:rPr>
        <w:t>Minnesota Department of Health</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Minnesota Department of Health</w:t>
      </w:r>
    </w:p>
    <w:p w:rsidR="00E2102C" w:rsidRDefault="00E2102C" w:rsidP="00FF6C29">
      <w:pPr>
        <w:rPr>
          <w:rFonts w:ascii="Arial" w:hAnsi="Arial" w:cs="Arial"/>
          <w:sz w:val="20"/>
          <w:szCs w:val="20"/>
        </w:rPr>
      </w:pPr>
      <w:r>
        <w:rPr>
          <w:rFonts w:ascii="Arial" w:hAnsi="Arial" w:cs="Arial"/>
          <w:sz w:val="20"/>
          <w:szCs w:val="20"/>
        </w:rPr>
        <w:t>Compliance Monitoring Division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Office of Emergency Preparedness</w:t>
      </w:r>
    </w:p>
    <w:p w:rsidR="00E2102C" w:rsidRDefault="00E2102C" w:rsidP="00FF6C29">
      <w:pPr>
        <w:rPr>
          <w:rFonts w:ascii="Arial" w:hAnsi="Arial" w:cs="Arial"/>
          <w:sz w:val="20"/>
          <w:szCs w:val="20"/>
        </w:rPr>
      </w:pPr>
      <w:r>
        <w:rPr>
          <w:rFonts w:ascii="Arial" w:hAnsi="Arial" w:cs="Arial"/>
          <w:sz w:val="20"/>
          <w:szCs w:val="20"/>
        </w:rPr>
        <w:t>St. Paul, MN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Public Health Preparedness Consultant</w:t>
      </w:r>
    </w:p>
    <w:p w:rsidR="00E2102C" w:rsidRPr="00B255B7" w:rsidRDefault="00E2102C" w:rsidP="00FF6C29">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Bemidji, MN </w:t>
      </w:r>
    </w:p>
    <w:p w:rsidR="00E2102C" w:rsidRPr="00B255B7" w:rsidRDefault="00E2102C" w:rsidP="00FF6C29">
      <w:pPr>
        <w:rPr>
          <w:rFonts w:ascii="Arial" w:hAnsi="Arial" w:cs="Arial"/>
          <w:sz w:val="20"/>
          <w:szCs w:val="20"/>
        </w:rPr>
      </w:pPr>
    </w:p>
    <w:p w:rsidR="00E2102C" w:rsidRPr="00B255B7" w:rsidRDefault="00E2102C" w:rsidP="00B255B7">
      <w:pPr>
        <w:rPr>
          <w:rFonts w:ascii="Arial" w:hAnsi="Arial" w:cs="Arial"/>
          <w:sz w:val="20"/>
          <w:szCs w:val="20"/>
        </w:rPr>
      </w:pPr>
      <w:r w:rsidRPr="00B255B7">
        <w:rPr>
          <w:rFonts w:ascii="Arial" w:hAnsi="Arial" w:cs="Arial"/>
          <w:sz w:val="20"/>
          <w:szCs w:val="20"/>
        </w:rPr>
        <w:t>Carol Sele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255B7">
        <w:rPr>
          <w:rFonts w:ascii="Arial" w:hAnsi="Arial" w:cs="Arial"/>
          <w:sz w:val="20"/>
          <w:szCs w:val="20"/>
        </w:rPr>
        <w:t>Eric Weller, MA, NREMT, MnCEM</w:t>
      </w:r>
    </w:p>
    <w:p w:rsidR="00E2102C" w:rsidRPr="00B255B7" w:rsidRDefault="00E2102C" w:rsidP="00B255B7">
      <w:pPr>
        <w:rPr>
          <w:rFonts w:ascii="Arial" w:hAnsi="Arial" w:cs="Arial"/>
          <w:sz w:val="20"/>
          <w:szCs w:val="20"/>
        </w:rPr>
      </w:pPr>
      <w:r w:rsidRPr="00B255B7">
        <w:rPr>
          <w:rFonts w:ascii="Arial" w:hAnsi="Arial" w:cs="Arial"/>
          <w:sz w:val="20"/>
          <w:szCs w:val="20"/>
        </w:rPr>
        <w:t xml:space="preserve">NW Regional Healthcare Preparedness Coordinator </w:t>
      </w:r>
      <w:r>
        <w:rPr>
          <w:rFonts w:ascii="Arial" w:hAnsi="Arial" w:cs="Arial"/>
          <w:sz w:val="20"/>
          <w:szCs w:val="20"/>
        </w:rPr>
        <w:tab/>
      </w:r>
      <w:r>
        <w:rPr>
          <w:rFonts w:ascii="Arial" w:hAnsi="Arial" w:cs="Arial"/>
          <w:sz w:val="20"/>
          <w:szCs w:val="20"/>
        </w:rPr>
        <w:tab/>
      </w:r>
      <w:r w:rsidRPr="00B255B7">
        <w:rPr>
          <w:rFonts w:ascii="Arial" w:hAnsi="Arial" w:cs="Arial"/>
          <w:sz w:val="20"/>
          <w:szCs w:val="20"/>
        </w:rPr>
        <w:t>Regional Hospital Preparedness Coordinator</w:t>
      </w:r>
    </w:p>
    <w:p w:rsidR="00E2102C" w:rsidRPr="00B255B7" w:rsidRDefault="00E2102C" w:rsidP="00B255B7">
      <w:pPr>
        <w:rPr>
          <w:rFonts w:ascii="Arial" w:hAnsi="Arial" w:cs="Arial"/>
          <w:sz w:val="20"/>
          <w:szCs w:val="20"/>
        </w:rPr>
      </w:pPr>
      <w:r w:rsidRPr="00B255B7">
        <w:rPr>
          <w:rFonts w:ascii="Arial" w:hAnsi="Arial" w:cs="Arial"/>
          <w:sz w:val="20"/>
          <w:szCs w:val="20"/>
        </w:rPr>
        <w:t>North Country Regional Hospital</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255B7">
        <w:rPr>
          <w:rFonts w:ascii="Arial" w:hAnsi="Arial" w:cs="Arial"/>
          <w:sz w:val="20"/>
          <w:szCs w:val="20"/>
        </w:rPr>
        <w:t>South Central Region</w:t>
      </w:r>
    </w:p>
    <w:p w:rsidR="00E2102C" w:rsidRPr="00B255B7" w:rsidRDefault="00E2102C" w:rsidP="00B255B7">
      <w:pPr>
        <w:rPr>
          <w:rFonts w:ascii="Arial" w:hAnsi="Arial" w:cs="Arial"/>
          <w:sz w:val="20"/>
          <w:szCs w:val="20"/>
        </w:rPr>
      </w:pPr>
      <w:r w:rsidRPr="00B255B7">
        <w:rPr>
          <w:rFonts w:ascii="Arial" w:hAnsi="Arial" w:cs="Arial"/>
          <w:sz w:val="20"/>
          <w:szCs w:val="20"/>
        </w:rPr>
        <w:t>Bemidji, MN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255B7">
        <w:rPr>
          <w:rFonts w:ascii="Arial" w:hAnsi="Arial" w:cs="Arial"/>
          <w:sz w:val="20"/>
          <w:szCs w:val="20"/>
        </w:rPr>
        <w:t>Immanuel St. Joseph Regional Medical Center</w:t>
      </w:r>
    </w:p>
    <w:p w:rsidR="00E2102C" w:rsidRPr="00B255B7" w:rsidRDefault="00E2102C" w:rsidP="00B255B7">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255B7">
        <w:rPr>
          <w:rFonts w:ascii="Arial" w:hAnsi="Arial" w:cs="Arial"/>
          <w:sz w:val="20"/>
          <w:szCs w:val="20"/>
        </w:rPr>
        <w:t>Mankato, Minnesota</w:t>
      </w:r>
    </w:p>
    <w:p w:rsidR="00E2102C" w:rsidRPr="00B255B7" w:rsidRDefault="00E2102C" w:rsidP="00FF6C29">
      <w:pPr>
        <w:rPr>
          <w:rFonts w:ascii="Arial" w:hAnsi="Arial" w:cs="Arial"/>
          <w:sz w:val="20"/>
          <w:szCs w:val="20"/>
        </w:rPr>
      </w:pPr>
    </w:p>
    <w:p w:rsidR="00E2102C" w:rsidRPr="00B255B7" w:rsidRDefault="00E2102C" w:rsidP="00B255B7">
      <w:pPr>
        <w:rPr>
          <w:rFonts w:ascii="Arial" w:hAnsi="Arial" w:cs="Arial"/>
          <w:sz w:val="20"/>
          <w:szCs w:val="20"/>
        </w:rPr>
      </w:pPr>
      <w:r w:rsidRPr="00B255B7">
        <w:rPr>
          <w:rFonts w:ascii="Arial" w:hAnsi="Arial" w:cs="Arial"/>
          <w:bCs/>
          <w:sz w:val="20"/>
          <w:szCs w:val="20"/>
        </w:rPr>
        <w:t>Chris Chell, BSW, MBA</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Pr="00B255B7">
        <w:rPr>
          <w:rFonts w:ascii="Arial" w:hAnsi="Arial" w:cs="Arial"/>
          <w:sz w:val="20"/>
          <w:szCs w:val="20"/>
        </w:rPr>
        <w:t>Julie Johnson, BS, LSW</w:t>
      </w:r>
    </w:p>
    <w:p w:rsidR="00E2102C" w:rsidRPr="00B255B7" w:rsidRDefault="00E2102C" w:rsidP="00B255B7">
      <w:pPr>
        <w:rPr>
          <w:rFonts w:ascii="Arial" w:hAnsi="Arial" w:cs="Arial"/>
          <w:bCs/>
          <w:sz w:val="20"/>
          <w:szCs w:val="20"/>
        </w:rPr>
      </w:pPr>
      <w:r w:rsidRPr="00B255B7">
        <w:rPr>
          <w:rFonts w:ascii="Arial" w:hAnsi="Arial" w:cs="Arial"/>
          <w:bCs/>
          <w:sz w:val="20"/>
          <w:szCs w:val="20"/>
        </w:rPr>
        <w:t>Regional Healthcare Preparedness Coordinator (RHPC)</w:t>
      </w:r>
      <w:r>
        <w:rPr>
          <w:rFonts w:ascii="Arial" w:hAnsi="Arial" w:cs="Arial"/>
          <w:bCs/>
          <w:sz w:val="20"/>
          <w:szCs w:val="20"/>
        </w:rPr>
        <w:tab/>
      </w:r>
      <w:r>
        <w:rPr>
          <w:rFonts w:ascii="Arial" w:hAnsi="Arial" w:cs="Arial"/>
          <w:bCs/>
          <w:sz w:val="20"/>
          <w:szCs w:val="20"/>
        </w:rPr>
        <w:tab/>
      </w:r>
      <w:r w:rsidRPr="00B255B7">
        <w:rPr>
          <w:rFonts w:ascii="Arial" w:hAnsi="Arial" w:cs="Arial"/>
          <w:sz w:val="20"/>
          <w:szCs w:val="20"/>
        </w:rPr>
        <w:t>Regional Healthcare Preparedness Program Manager</w:t>
      </w:r>
    </w:p>
    <w:p w:rsidR="00E2102C" w:rsidRPr="00B255B7" w:rsidRDefault="00E2102C" w:rsidP="00B255B7">
      <w:pPr>
        <w:rPr>
          <w:rFonts w:ascii="Arial" w:hAnsi="Arial" w:cs="Arial"/>
          <w:sz w:val="20"/>
          <w:szCs w:val="20"/>
        </w:rPr>
      </w:pPr>
      <w:r w:rsidRPr="00B255B7">
        <w:rPr>
          <w:rFonts w:ascii="Arial" w:hAnsi="Arial" w:cs="Arial"/>
          <w:bCs/>
          <w:sz w:val="20"/>
          <w:szCs w:val="20"/>
        </w:rPr>
        <w:t>Healthcare System Preparedness Program (HSPP)</w:t>
      </w:r>
      <w:r>
        <w:rPr>
          <w:rFonts w:ascii="Arial" w:hAnsi="Arial" w:cs="Arial"/>
          <w:bCs/>
          <w:sz w:val="20"/>
          <w:szCs w:val="20"/>
        </w:rPr>
        <w:tab/>
      </w:r>
      <w:r>
        <w:rPr>
          <w:rFonts w:ascii="Arial" w:hAnsi="Arial" w:cs="Arial"/>
          <w:bCs/>
          <w:sz w:val="20"/>
          <w:szCs w:val="20"/>
        </w:rPr>
        <w:tab/>
      </w:r>
      <w:r w:rsidRPr="00B255B7">
        <w:rPr>
          <w:rFonts w:ascii="Arial" w:hAnsi="Arial" w:cs="Arial"/>
          <w:sz w:val="20"/>
          <w:szCs w:val="20"/>
        </w:rPr>
        <w:t xml:space="preserve">South West Emergency Preparedness Team </w:t>
      </w:r>
    </w:p>
    <w:p w:rsidR="00E2102C" w:rsidRPr="00B255B7" w:rsidRDefault="00E2102C" w:rsidP="00B255B7">
      <w:pPr>
        <w:rPr>
          <w:rFonts w:ascii="Arial" w:hAnsi="Arial" w:cs="Arial"/>
          <w:sz w:val="20"/>
          <w:szCs w:val="20"/>
        </w:rPr>
      </w:pPr>
      <w:r w:rsidRPr="00B255B7">
        <w:rPr>
          <w:rFonts w:ascii="Arial" w:hAnsi="Arial" w:cs="Arial"/>
          <w:sz w:val="20"/>
          <w:szCs w:val="20"/>
        </w:rPr>
        <w:t>Hennepin County Medical Center</w:t>
      </w:r>
    </w:p>
    <w:p w:rsidR="00E2102C" w:rsidRDefault="00E2102C" w:rsidP="00B255B7">
      <w:pPr>
        <w:rPr>
          <w:rFonts w:ascii="Arial" w:hAnsi="Arial" w:cs="Arial"/>
          <w:sz w:val="20"/>
          <w:szCs w:val="20"/>
        </w:rPr>
      </w:pPr>
      <w:r w:rsidRPr="00B255B7">
        <w:rPr>
          <w:rFonts w:ascii="Arial" w:hAnsi="Arial" w:cs="Arial"/>
          <w:sz w:val="20"/>
          <w:szCs w:val="20"/>
        </w:rPr>
        <w:t>Minneapolis, MN</w:t>
      </w:r>
    </w:p>
    <w:p w:rsidR="00E2102C" w:rsidRDefault="00E2102C" w:rsidP="00B255B7">
      <w:pPr>
        <w:rPr>
          <w:rFonts w:ascii="Arial" w:hAnsi="Arial" w:cs="Arial"/>
          <w:sz w:val="20"/>
          <w:szCs w:val="20"/>
        </w:rPr>
      </w:pPr>
    </w:p>
    <w:p w:rsidR="00E2102C" w:rsidRPr="00902D43" w:rsidRDefault="00E2102C" w:rsidP="00902D43">
      <w:pPr>
        <w:rPr>
          <w:rFonts w:ascii="Arial" w:hAnsi="Arial" w:cs="Arial"/>
          <w:sz w:val="20"/>
          <w:szCs w:val="20"/>
        </w:rPr>
      </w:pPr>
      <w:r w:rsidRPr="00902D43">
        <w:rPr>
          <w:rFonts w:ascii="Arial" w:hAnsi="Arial" w:cs="Arial"/>
          <w:sz w:val="20"/>
          <w:szCs w:val="20"/>
        </w:rPr>
        <w:t>Chuck Hartsfield, RN, BS, CEN, PHN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Katherine Grimm, MPH</w:t>
      </w:r>
    </w:p>
    <w:p w:rsidR="00E2102C" w:rsidRPr="00902D43" w:rsidRDefault="00E2102C" w:rsidP="00902D43">
      <w:pPr>
        <w:rPr>
          <w:rFonts w:ascii="Arial" w:hAnsi="Arial" w:cs="Arial"/>
          <w:sz w:val="20"/>
          <w:szCs w:val="20"/>
        </w:rPr>
      </w:pPr>
      <w:r w:rsidRPr="00902D43">
        <w:rPr>
          <w:rFonts w:ascii="Arial" w:hAnsi="Arial" w:cs="Arial"/>
          <w:sz w:val="20"/>
          <w:szCs w:val="20"/>
        </w:rPr>
        <w:t>Regional Healthcare Preparedness Coordinator</w:t>
      </w:r>
      <w:r>
        <w:rPr>
          <w:rFonts w:ascii="Arial" w:hAnsi="Arial" w:cs="Arial"/>
          <w:sz w:val="20"/>
          <w:szCs w:val="20"/>
        </w:rPr>
        <w:tab/>
      </w:r>
      <w:r>
        <w:rPr>
          <w:rFonts w:ascii="Arial" w:hAnsi="Arial" w:cs="Arial"/>
          <w:sz w:val="20"/>
          <w:szCs w:val="20"/>
        </w:rPr>
        <w:tab/>
      </w:r>
      <w:r>
        <w:rPr>
          <w:rFonts w:ascii="Arial" w:hAnsi="Arial" w:cs="Arial"/>
          <w:sz w:val="20"/>
          <w:szCs w:val="20"/>
        </w:rPr>
        <w:tab/>
        <w:t>System Director Emergency Preparedness</w:t>
      </w:r>
    </w:p>
    <w:p w:rsidR="00E2102C" w:rsidRPr="00902D43" w:rsidRDefault="00E2102C" w:rsidP="00902D43">
      <w:pPr>
        <w:rPr>
          <w:rFonts w:ascii="Arial" w:hAnsi="Arial" w:cs="Arial"/>
          <w:sz w:val="20"/>
          <w:szCs w:val="20"/>
        </w:rPr>
      </w:pPr>
      <w:r w:rsidRPr="00902D43">
        <w:rPr>
          <w:rFonts w:ascii="Arial" w:hAnsi="Arial" w:cs="Arial"/>
          <w:sz w:val="20"/>
          <w:szCs w:val="20"/>
        </w:rPr>
        <w:t>Central Minnesota Healthcare System Preparedness Program</w:t>
      </w:r>
      <w:r>
        <w:rPr>
          <w:rFonts w:ascii="Arial" w:hAnsi="Arial" w:cs="Arial"/>
          <w:sz w:val="20"/>
          <w:szCs w:val="20"/>
        </w:rPr>
        <w:tab/>
        <w:t>HealthEast Care System</w:t>
      </w:r>
    </w:p>
    <w:p w:rsidR="00E2102C" w:rsidRDefault="00E2102C" w:rsidP="00B255B7">
      <w:pPr>
        <w:rPr>
          <w:rFonts w:ascii="Arial" w:hAnsi="Arial" w:cs="Arial"/>
          <w:sz w:val="20"/>
          <w:szCs w:val="20"/>
        </w:rPr>
      </w:pPr>
      <w:r>
        <w:rPr>
          <w:rFonts w:ascii="Arial" w:hAnsi="Arial" w:cs="Arial"/>
          <w:sz w:val="20"/>
          <w:szCs w:val="20"/>
        </w:rPr>
        <w:t>St Cloud Hospital</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St. Paul, MN</w:t>
      </w:r>
    </w:p>
    <w:p w:rsidR="00E2102C" w:rsidRDefault="00E2102C" w:rsidP="00B255B7">
      <w:pPr>
        <w:rPr>
          <w:rFonts w:ascii="Arial" w:hAnsi="Arial" w:cs="Arial"/>
          <w:sz w:val="20"/>
          <w:szCs w:val="20"/>
        </w:rPr>
      </w:pPr>
      <w:r>
        <w:rPr>
          <w:rFonts w:ascii="Arial" w:hAnsi="Arial" w:cs="Arial"/>
          <w:sz w:val="20"/>
          <w:szCs w:val="20"/>
        </w:rPr>
        <w:t>St. Cloud, MN.</w:t>
      </w:r>
      <w:r>
        <w:rPr>
          <w:rFonts w:ascii="Arial" w:hAnsi="Arial" w:cs="Arial"/>
          <w:sz w:val="20"/>
          <w:szCs w:val="20"/>
        </w:rPr>
        <w:tab/>
      </w:r>
    </w:p>
    <w:p w:rsidR="00E2102C" w:rsidRDefault="00E2102C" w:rsidP="00B255B7">
      <w:pPr>
        <w:rPr>
          <w:rFonts w:ascii="Arial" w:hAnsi="Arial" w:cs="Arial"/>
          <w:sz w:val="20"/>
          <w:szCs w:val="20"/>
        </w:rPr>
      </w:pPr>
    </w:p>
    <w:p w:rsidR="00E2102C" w:rsidRDefault="00E2102C" w:rsidP="00B255B7">
      <w:pPr>
        <w:rPr>
          <w:rFonts w:ascii="Arial" w:hAnsi="Arial" w:cs="Arial"/>
          <w:sz w:val="20"/>
          <w:szCs w:val="20"/>
        </w:rPr>
      </w:pPr>
      <w:r>
        <w:rPr>
          <w:rFonts w:ascii="Arial" w:hAnsi="Arial" w:cs="Arial"/>
          <w:sz w:val="20"/>
          <w:szCs w:val="20"/>
        </w:rPr>
        <w:t>Donna Blomquist RN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9742A0">
        <w:rPr>
          <w:rFonts w:ascii="Arial" w:hAnsi="Arial" w:cs="Arial"/>
          <w:sz w:val="20"/>
          <w:szCs w:val="20"/>
        </w:rPr>
        <w:t>Cheryl M. Stephens, PhD</w:t>
      </w:r>
    </w:p>
    <w:p w:rsidR="00E2102C" w:rsidRPr="009742A0" w:rsidRDefault="00E2102C" w:rsidP="009742A0">
      <w:pPr>
        <w:rPr>
          <w:rFonts w:ascii="Arial" w:hAnsi="Arial" w:cs="Arial"/>
          <w:sz w:val="20"/>
          <w:szCs w:val="20"/>
        </w:rPr>
      </w:pPr>
      <w:r w:rsidRPr="009742A0">
        <w:rPr>
          <w:rFonts w:ascii="Arial" w:hAnsi="Arial" w:cs="Arial"/>
          <w:sz w:val="20"/>
          <w:szCs w:val="20"/>
        </w:rPr>
        <w:t>Metro Regional Healthcare Preparedness Coordinator</w:t>
      </w:r>
      <w:r>
        <w:rPr>
          <w:rFonts w:ascii="Arial" w:hAnsi="Arial" w:cs="Arial"/>
          <w:sz w:val="20"/>
          <w:szCs w:val="20"/>
        </w:rPr>
        <w:tab/>
      </w:r>
      <w:r>
        <w:rPr>
          <w:rFonts w:ascii="Arial" w:hAnsi="Arial" w:cs="Arial"/>
          <w:sz w:val="20"/>
          <w:szCs w:val="20"/>
        </w:rPr>
        <w:tab/>
      </w:r>
      <w:r w:rsidRPr="009742A0">
        <w:rPr>
          <w:rFonts w:ascii="Arial" w:hAnsi="Arial" w:cs="Arial"/>
          <w:sz w:val="20"/>
          <w:szCs w:val="20"/>
        </w:rPr>
        <w:t>NE Regional Healthcare Preparedness Coordinator</w:t>
      </w:r>
    </w:p>
    <w:p w:rsidR="00E2102C" w:rsidRDefault="00E2102C" w:rsidP="00255275">
      <w:pPr>
        <w:tabs>
          <w:tab w:val="left" w:pos="720"/>
          <w:tab w:val="left" w:pos="1440"/>
          <w:tab w:val="left" w:pos="2160"/>
          <w:tab w:val="left" w:pos="2880"/>
          <w:tab w:val="left" w:pos="3600"/>
          <w:tab w:val="left" w:pos="4320"/>
          <w:tab w:val="left" w:pos="5040"/>
          <w:tab w:val="left" w:pos="5760"/>
          <w:tab w:val="left" w:pos="6480"/>
          <w:tab w:val="left" w:pos="7200"/>
          <w:tab w:val="left" w:pos="9945"/>
        </w:tabs>
        <w:rPr>
          <w:rFonts w:ascii="Arial" w:hAnsi="Arial" w:cs="Arial"/>
          <w:sz w:val="20"/>
          <w:szCs w:val="20"/>
        </w:rPr>
      </w:pPr>
      <w:r>
        <w:rPr>
          <w:rFonts w:ascii="Arial" w:hAnsi="Arial" w:cs="Arial"/>
          <w:sz w:val="20"/>
          <w:szCs w:val="20"/>
        </w:rPr>
        <w:t>Hennepin County Medical Center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9742A0">
        <w:rPr>
          <w:rFonts w:ascii="Arial" w:hAnsi="Arial" w:cs="Arial"/>
          <w:sz w:val="20"/>
          <w:szCs w:val="20"/>
        </w:rPr>
        <w:t>President and CEO</w:t>
      </w:r>
    </w:p>
    <w:p w:rsidR="00E2102C" w:rsidRDefault="00E2102C" w:rsidP="00255275">
      <w:pPr>
        <w:tabs>
          <w:tab w:val="left" w:pos="720"/>
          <w:tab w:val="left" w:pos="1440"/>
          <w:tab w:val="left" w:pos="2160"/>
          <w:tab w:val="left" w:pos="2880"/>
          <w:tab w:val="left" w:pos="3600"/>
          <w:tab w:val="left" w:pos="4320"/>
          <w:tab w:val="left" w:pos="5040"/>
          <w:tab w:val="left" w:pos="5760"/>
          <w:tab w:val="left" w:pos="6480"/>
          <w:tab w:val="left" w:pos="7200"/>
          <w:tab w:val="left" w:pos="9945"/>
        </w:tabs>
        <w:rPr>
          <w:rFonts w:ascii="Arial" w:hAnsi="Arial" w:cs="Arial"/>
          <w:sz w:val="20"/>
          <w:szCs w:val="20"/>
        </w:rPr>
      </w:pPr>
      <w:r>
        <w:rPr>
          <w:rFonts w:ascii="Arial" w:hAnsi="Arial" w:cs="Arial"/>
          <w:sz w:val="20"/>
          <w:szCs w:val="20"/>
        </w:rPr>
        <w:t>Minneapolis, MN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Duluth, MN</w:t>
      </w:r>
    </w:p>
    <w:p w:rsidR="00E2102C" w:rsidRDefault="00E2102C" w:rsidP="00B255B7">
      <w:pPr>
        <w:rPr>
          <w:rFonts w:ascii="Arial" w:hAnsi="Arial" w:cs="Arial"/>
          <w:sz w:val="20"/>
          <w:szCs w:val="20"/>
        </w:rPr>
      </w:pPr>
    </w:p>
    <w:p w:rsidR="00E2102C" w:rsidRDefault="00E2102C" w:rsidP="00B255B7">
      <w:pPr>
        <w:rPr>
          <w:rFonts w:ascii="Arial" w:hAnsi="Arial" w:cs="Arial"/>
          <w:sz w:val="20"/>
          <w:szCs w:val="20"/>
        </w:rPr>
      </w:pPr>
      <w:r w:rsidRPr="009742A0">
        <w:rPr>
          <w:rFonts w:ascii="Arial" w:hAnsi="Arial" w:cs="Arial"/>
          <w:sz w:val="20"/>
          <w:szCs w:val="20"/>
        </w:rPr>
        <w:t>Pam Schultz, MS, CEM</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Mark Lappe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E2102C" w:rsidRPr="00B255B7" w:rsidRDefault="00E2102C" w:rsidP="00B255B7">
      <w:pPr>
        <w:rPr>
          <w:rFonts w:ascii="Arial" w:hAnsi="Arial" w:cs="Arial"/>
          <w:sz w:val="20"/>
          <w:szCs w:val="20"/>
        </w:rPr>
      </w:pPr>
      <w:r w:rsidRPr="009742A0">
        <w:rPr>
          <w:rFonts w:ascii="Arial" w:hAnsi="Arial" w:cs="Arial"/>
          <w:sz w:val="20"/>
          <w:szCs w:val="20"/>
        </w:rPr>
        <w:t>Children's Hospitals &amp; Clinics of Minnesota</w:t>
      </w:r>
      <w:r>
        <w:rPr>
          <w:rFonts w:ascii="Arial" w:hAnsi="Arial" w:cs="Arial"/>
          <w:sz w:val="20"/>
          <w:szCs w:val="20"/>
        </w:rPr>
        <w:tab/>
      </w:r>
      <w:r>
        <w:rPr>
          <w:rFonts w:ascii="Arial" w:hAnsi="Arial" w:cs="Arial"/>
          <w:sz w:val="20"/>
          <w:szCs w:val="20"/>
        </w:rPr>
        <w:tab/>
      </w:r>
      <w:r>
        <w:rPr>
          <w:rFonts w:ascii="Arial" w:hAnsi="Arial" w:cs="Arial"/>
          <w:sz w:val="20"/>
          <w:szCs w:val="20"/>
        </w:rPr>
        <w:tab/>
        <w:t>Metro Regional Healthcare Preparedness Coordinator</w:t>
      </w:r>
    </w:p>
    <w:p w:rsidR="00E2102C" w:rsidRDefault="00E2102C" w:rsidP="00B255B7">
      <w:pPr>
        <w:rPr>
          <w:rFonts w:ascii="Arial" w:hAnsi="Arial" w:cs="Arial"/>
          <w:sz w:val="20"/>
          <w:szCs w:val="20"/>
        </w:rPr>
      </w:pPr>
      <w:r w:rsidRPr="009742A0">
        <w:rPr>
          <w:rFonts w:ascii="Arial" w:hAnsi="Arial" w:cs="Arial"/>
          <w:sz w:val="20"/>
          <w:szCs w:val="20"/>
        </w:rPr>
        <w:t>Corporate Emergency Manager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Hennepin County Medical center</w:t>
      </w:r>
    </w:p>
    <w:p w:rsidR="00E2102C" w:rsidRDefault="00E2102C" w:rsidP="00B255B7">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Minneapolis, MN</w:t>
      </w:r>
    </w:p>
    <w:p w:rsidR="00E2102C" w:rsidRDefault="00E2102C" w:rsidP="00B255B7">
      <w:pPr>
        <w:rPr>
          <w:rFonts w:ascii="Arial" w:hAnsi="Arial" w:cs="Arial"/>
          <w:sz w:val="20"/>
          <w:szCs w:val="20"/>
        </w:rPr>
      </w:pPr>
    </w:p>
    <w:p w:rsidR="00E2102C" w:rsidRPr="00B255B7" w:rsidRDefault="00E2102C" w:rsidP="00B255B7">
      <w:pPr>
        <w:rPr>
          <w:rFonts w:ascii="Arial" w:hAnsi="Arial" w:cs="Arial"/>
        </w:rPr>
      </w:pPr>
      <w:r>
        <w:rPr>
          <w:rFonts w:ascii="Arial" w:hAnsi="Arial" w:cs="Arial"/>
          <w:sz w:val="20"/>
          <w:szCs w:val="20"/>
        </w:rPr>
        <w:t>Angie Koch, MPH</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Judy Marchetti, RN, PHN, MS, MnCEM</w:t>
      </w:r>
    </w:p>
    <w:p w:rsidR="00E2102C" w:rsidRDefault="00E2102C" w:rsidP="00B255B7">
      <w:pPr>
        <w:rPr>
          <w:rFonts w:ascii="Arial" w:hAnsi="Arial" w:cs="Arial"/>
          <w:sz w:val="20"/>
          <w:szCs w:val="20"/>
        </w:rPr>
      </w:pPr>
      <w:r>
        <w:rPr>
          <w:rFonts w:ascii="Arial" w:hAnsi="Arial" w:cs="Arial"/>
          <w:sz w:val="20"/>
          <w:szCs w:val="20"/>
        </w:rPr>
        <w:t>SE R</w:t>
      </w:r>
      <w:r w:rsidRPr="009742A0">
        <w:rPr>
          <w:rFonts w:ascii="Arial" w:hAnsi="Arial" w:cs="Arial"/>
          <w:sz w:val="20"/>
          <w:szCs w:val="20"/>
        </w:rPr>
        <w:t>egional Healthcare Preparedness Coordinator</w:t>
      </w:r>
      <w:r>
        <w:rPr>
          <w:rFonts w:ascii="Arial" w:hAnsi="Arial" w:cs="Arial"/>
          <w:sz w:val="20"/>
          <w:szCs w:val="20"/>
        </w:rPr>
        <w:tab/>
      </w:r>
      <w:r>
        <w:rPr>
          <w:rFonts w:ascii="Arial" w:hAnsi="Arial" w:cs="Arial"/>
          <w:sz w:val="20"/>
          <w:szCs w:val="20"/>
        </w:rPr>
        <w:tab/>
        <w:t>Minnesota Department of Health</w:t>
      </w:r>
      <w:r>
        <w:rPr>
          <w:rFonts w:ascii="Arial" w:hAnsi="Arial" w:cs="Arial"/>
          <w:sz w:val="20"/>
          <w:szCs w:val="20"/>
        </w:rPr>
        <w:br/>
        <w:t>Winona, MN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Office of Emergency Preparedness</w:t>
      </w:r>
    </w:p>
    <w:p w:rsidR="00E2102C" w:rsidRDefault="00E2102C" w:rsidP="00B255B7">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9742A0">
        <w:rPr>
          <w:rFonts w:ascii="Arial" w:hAnsi="Arial" w:cs="Arial"/>
          <w:sz w:val="20"/>
          <w:szCs w:val="20"/>
        </w:rPr>
        <w:t>Healthcare System Preparedness Supervisor</w:t>
      </w:r>
    </w:p>
    <w:p w:rsidR="00E2102C" w:rsidRDefault="00E2102C" w:rsidP="00B255B7">
      <w:pPr>
        <w:rPr>
          <w:rFonts w:ascii="Arial" w:hAnsi="Arial" w:cs="Arial"/>
          <w:sz w:val="20"/>
          <w:szCs w:val="20"/>
        </w:rPr>
      </w:pPr>
    </w:p>
    <w:p w:rsidR="00E2102C" w:rsidRDefault="00E2102C" w:rsidP="00B255B7">
      <w:pPr>
        <w:rPr>
          <w:rFonts w:ascii="Arial" w:hAnsi="Arial" w:cs="Arial"/>
          <w:sz w:val="20"/>
          <w:szCs w:val="20"/>
        </w:rPr>
      </w:pPr>
      <w:r>
        <w:rPr>
          <w:rFonts w:ascii="Arial" w:hAnsi="Arial" w:cs="Arial"/>
          <w:sz w:val="20"/>
          <w:szCs w:val="20"/>
        </w:rPr>
        <w:t>Justin Taves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E2102C" w:rsidRPr="009742A0" w:rsidRDefault="00E2102C" w:rsidP="00B255B7">
      <w:pPr>
        <w:rPr>
          <w:rFonts w:ascii="Arial" w:hAnsi="Arial" w:cs="Arial"/>
          <w:sz w:val="20"/>
          <w:szCs w:val="20"/>
        </w:rPr>
      </w:pPr>
      <w:r>
        <w:rPr>
          <w:rFonts w:ascii="Arial" w:hAnsi="Arial" w:cs="Arial"/>
          <w:sz w:val="20"/>
          <w:szCs w:val="20"/>
        </w:rPr>
        <w:t xml:space="preserve">WC </w:t>
      </w:r>
      <w:r w:rsidRPr="009742A0">
        <w:rPr>
          <w:rFonts w:ascii="Arial" w:hAnsi="Arial" w:cs="Arial"/>
          <w:sz w:val="20"/>
          <w:szCs w:val="20"/>
        </w:rPr>
        <w:t>Regional Healthcare Preparedness Coordinator</w:t>
      </w:r>
      <w:r>
        <w:rPr>
          <w:rFonts w:ascii="Arial" w:hAnsi="Arial" w:cs="Arial"/>
          <w:sz w:val="20"/>
          <w:szCs w:val="20"/>
        </w:rPr>
        <w:tab/>
      </w:r>
      <w:r>
        <w:rPr>
          <w:rFonts w:ascii="Arial" w:hAnsi="Arial" w:cs="Arial"/>
          <w:sz w:val="20"/>
          <w:szCs w:val="20"/>
        </w:rPr>
        <w:tab/>
      </w:r>
      <w:r>
        <w:rPr>
          <w:rFonts w:ascii="Arial" w:hAnsi="Arial" w:cs="Arial"/>
          <w:sz w:val="20"/>
          <w:szCs w:val="20"/>
        </w:rPr>
        <w:br/>
        <w:t>Alexandria, MN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E2102C" w:rsidRPr="009742A0" w:rsidRDefault="00E2102C" w:rsidP="00B255B7">
      <w:pPr>
        <w:rPr>
          <w:rFonts w:ascii="Arial" w:hAnsi="Arial" w:cs="Arial"/>
          <w:sz w:val="20"/>
          <w:szCs w:val="20"/>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9742A0">
        <w:rPr>
          <w:rFonts w:ascii="Arial" w:hAnsi="Arial" w:cs="Arial"/>
          <w:sz w:val="20"/>
          <w:szCs w:val="20"/>
        </w:rPr>
        <w:tab/>
      </w:r>
      <w:r w:rsidRPr="009742A0">
        <w:rPr>
          <w:rFonts w:ascii="Arial" w:hAnsi="Arial" w:cs="Arial"/>
          <w:sz w:val="20"/>
          <w:szCs w:val="20"/>
        </w:rPr>
        <w:tab/>
      </w:r>
      <w:r w:rsidRPr="009742A0">
        <w:rPr>
          <w:rFonts w:ascii="Arial" w:hAnsi="Arial" w:cs="Arial"/>
          <w:sz w:val="20"/>
          <w:szCs w:val="20"/>
        </w:rPr>
        <w:tab/>
      </w:r>
      <w:r w:rsidRPr="009742A0">
        <w:rPr>
          <w:rFonts w:ascii="Arial" w:hAnsi="Arial" w:cs="Arial"/>
          <w:sz w:val="20"/>
          <w:szCs w:val="20"/>
        </w:rPr>
        <w:tab/>
      </w:r>
      <w:r w:rsidRPr="009742A0">
        <w:rPr>
          <w:rFonts w:ascii="Arial" w:hAnsi="Arial" w:cs="Arial"/>
          <w:sz w:val="20"/>
          <w:szCs w:val="20"/>
        </w:rPr>
        <w:tab/>
      </w:r>
      <w:r w:rsidRPr="009742A0">
        <w:rPr>
          <w:rFonts w:ascii="Arial" w:hAnsi="Arial" w:cs="Arial"/>
          <w:sz w:val="20"/>
          <w:szCs w:val="20"/>
        </w:rPr>
        <w:tab/>
      </w:r>
    </w:p>
    <w:p w:rsidR="00E2102C" w:rsidRPr="00B255B7" w:rsidRDefault="00E2102C" w:rsidP="00B255B7">
      <w:pPr>
        <w:rPr>
          <w:rFonts w:ascii="Arial" w:hAnsi="Arial" w:cs="Arial"/>
        </w:rPr>
      </w:pPr>
    </w:p>
    <w:p w:rsidR="00E2102C" w:rsidRDefault="00E2102C" w:rsidP="00FF6C29">
      <w:pPr>
        <w:rPr>
          <w:rFonts w:ascii="Arial" w:hAnsi="Arial" w:cs="Arial"/>
        </w:rPr>
      </w:pPr>
    </w:p>
    <w:p w:rsidR="00E2102C" w:rsidRPr="00FF6C29" w:rsidRDefault="00E2102C" w:rsidP="00FF6C29">
      <w:pPr>
        <w:rPr>
          <w:rFonts w:ascii="Arial" w:hAnsi="Arial" w:cs="Arial"/>
        </w:rPr>
      </w:pPr>
    </w:p>
    <w:p w:rsidR="00E2102C" w:rsidRDefault="00E2102C" w:rsidP="00FF6C29">
      <w:pPr>
        <w:pStyle w:val="Header3"/>
      </w:pPr>
    </w:p>
    <w:p w:rsidR="00E2102C" w:rsidRDefault="00E2102C" w:rsidP="00FF6C29">
      <w:pPr>
        <w:pStyle w:val="Header3"/>
      </w:pPr>
    </w:p>
    <w:p w:rsidR="00E2102C" w:rsidRDefault="00E2102C" w:rsidP="00FF6C29">
      <w:pPr>
        <w:pStyle w:val="Header3"/>
      </w:pPr>
    </w:p>
    <w:p w:rsidR="00E2102C" w:rsidRDefault="00E2102C" w:rsidP="00FF6C29">
      <w:pPr>
        <w:pStyle w:val="Header3"/>
      </w:pPr>
    </w:p>
    <w:p w:rsidR="00E2102C" w:rsidRPr="00FF6C29" w:rsidRDefault="00E2102C" w:rsidP="00FF6C29">
      <w:pPr>
        <w:rPr>
          <w:rFonts w:ascii="Arial" w:hAnsi="Arial" w:cs="Arial"/>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p w:rsidR="00E2102C" w:rsidRDefault="00E2102C">
      <w:pPr>
        <w:pStyle w:val="Header3"/>
        <w:rPr>
          <w:rFonts w:ascii="Times New Roman" w:hAnsi="Times New Roman"/>
        </w:rPr>
      </w:pPr>
    </w:p>
    <w:sectPr w:rsidR="00E2102C" w:rsidSect="005216CD">
      <w:pgSz w:w="12240" w:h="15840" w:code="1"/>
      <w:pgMar w:top="360" w:right="720" w:bottom="360" w:left="810" w:header="36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A53" w:rsidRDefault="00954A53">
      <w:r>
        <w:separator/>
      </w:r>
    </w:p>
  </w:endnote>
  <w:endnote w:type="continuationSeparator" w:id="0">
    <w:p w:rsidR="00954A53" w:rsidRDefault="00954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Italic">
    <w:panose1 w:val="00000000000000000000"/>
    <w:charset w:val="00"/>
    <w:family w:val="auto"/>
    <w:notTrueType/>
    <w:pitch w:val="variable"/>
    <w:sig w:usb0="00000003" w:usb1="00000000" w:usb2="00000000" w:usb3="00000000" w:csb0="00000001" w:csb1="00000000"/>
  </w:font>
  <w:font w:name="Arial Bold">
    <w:panose1 w:val="020B0704020202020204"/>
    <w:charset w:val="00"/>
    <w:family w:val="auto"/>
    <w:notTrueType/>
    <w:pitch w:val="variable"/>
    <w:sig w:usb0="00000003" w:usb1="00000000" w:usb2="00000000" w:usb3="00000000" w:csb0="00000001" w:csb1="00000000"/>
  </w:font>
  <w:font w:name="FranklinGothicMedium">
    <w:altName w:val="Cambria"/>
    <w:panose1 w:val="00000000000000000000"/>
    <w:charset w:val="4D"/>
    <w:family w:val="swiss"/>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ArialMT">
    <w:altName w:val="Arial"/>
    <w:panose1 w:val="00000000000000000000"/>
    <w:charset w:val="4D"/>
    <w:family w:val="swiss"/>
    <w:notTrueType/>
    <w:pitch w:val="default"/>
    <w:sig w:usb0="00000003" w:usb1="00000000" w:usb2="00000000" w:usb3="00000000" w:csb0="00000001" w:csb1="00000000"/>
  </w:font>
  <w:font w:name="SymbolMT">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rsidP="00591C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2102C" w:rsidRDefault="00E210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rsidP="00591C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580B">
      <w:rPr>
        <w:rStyle w:val="PageNumber"/>
        <w:noProof/>
      </w:rPr>
      <w:t>1</w:t>
    </w:r>
    <w:r>
      <w:rPr>
        <w:rStyle w:val="PageNumber"/>
      </w:rPr>
      <w:fldChar w:fldCharType="end"/>
    </w:r>
  </w:p>
  <w:p w:rsidR="00E2102C" w:rsidRDefault="00E2102C">
    <w:pPr>
      <w:tabs>
        <w:tab w:val="left" w:pos="4092"/>
        <w:tab w:val="left" w:pos="4716"/>
      </w:tabs>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580B">
      <w:rPr>
        <w:rStyle w:val="PageNumber"/>
        <w:noProof/>
      </w:rPr>
      <w:t>55</w:t>
    </w:r>
    <w:r>
      <w:rPr>
        <w:rStyle w:val="PageNumber"/>
      </w:rPr>
      <w:fldChar w:fldCharType="end"/>
    </w:r>
  </w:p>
  <w:p w:rsidR="00E2102C" w:rsidRDefault="00E2102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A53" w:rsidRDefault="00954A53">
      <w:r>
        <w:separator/>
      </w:r>
    </w:p>
  </w:footnote>
  <w:footnote w:type="continuationSeparator" w:id="0">
    <w:p w:rsidR="00954A53" w:rsidRDefault="00954A53">
      <w:r>
        <w:continuationSeparator/>
      </w:r>
    </w:p>
  </w:footnote>
  <w:footnote w:id="1">
    <w:p w:rsidR="00E2102C" w:rsidRDefault="00E2102C" w:rsidP="00591C91">
      <w:pPr>
        <w:pStyle w:val="BodyText2"/>
        <w:spacing w:after="0" w:line="240" w:lineRule="auto"/>
        <w:ind w:left="450"/>
        <w:rPr>
          <w:rFonts w:ascii="Arial" w:hAnsi="Arial" w:cs="Arial"/>
          <w:sz w:val="20"/>
          <w:szCs w:val="20"/>
        </w:rPr>
      </w:pPr>
      <w:r>
        <w:rPr>
          <w:rStyle w:val="FootnoteReference"/>
          <w:rFonts w:cs="Times"/>
        </w:rPr>
        <w:t>*</w:t>
      </w:r>
      <w:r>
        <w:t xml:space="preserve"> </w:t>
      </w:r>
      <w:r>
        <w:rPr>
          <w:rFonts w:ascii="Arial" w:hAnsi="Arial" w:cs="Arial"/>
          <w:sz w:val="20"/>
          <w:szCs w:val="20"/>
        </w:rPr>
        <w:t xml:space="preserve">Facilities should identify and mitigate hazards to the degree possible. May wish to use the AHRQ assessment (pg. 13 Table 4 - </w:t>
      </w:r>
      <w:hyperlink r:id="rId1" w:history="1">
        <w:r w:rsidRPr="00514650">
          <w:rPr>
            <w:rStyle w:val="Hyperlink"/>
            <w:rFonts w:ascii="Arial" w:hAnsi="Arial" w:cs="Arial"/>
            <w:sz w:val="20"/>
            <w:szCs w:val="20"/>
          </w:rPr>
          <w:t>http://www.ahrq.gov/prep/hospevacguide/hospevactab4.htm</w:t>
        </w:r>
      </w:hyperlink>
      <w:r>
        <w:rPr>
          <w:rFonts w:ascii="Arial" w:hAnsi="Arial" w:cs="Arial"/>
          <w:sz w:val="20"/>
          <w:szCs w:val="20"/>
        </w:rPr>
        <w:t xml:space="preserve"> ) and/or the HICS pre-incident checklist for internal scenario #2 – Evacuation available at </w:t>
      </w:r>
      <w:hyperlink r:id="rId2" w:history="1">
        <w:r w:rsidRPr="000F014D">
          <w:rPr>
            <w:rStyle w:val="Hyperlink"/>
            <w:rFonts w:ascii="Arial" w:hAnsi="Arial" w:cs="Arial"/>
            <w:sz w:val="20"/>
            <w:szCs w:val="20"/>
          </w:rPr>
          <w:t>http://www.hicscenter.org/docs/206.swf</w:t>
        </w:r>
      </w:hyperlink>
      <w:r>
        <w:rPr>
          <w:rFonts w:ascii="Arial" w:hAnsi="Arial" w:cs="Arial"/>
          <w:sz w:val="20"/>
          <w:szCs w:val="20"/>
        </w:rPr>
        <w:t xml:space="preserve"> in planning</w:t>
      </w:r>
    </w:p>
    <w:p w:rsidR="00E2102C" w:rsidRDefault="00E2102C" w:rsidP="00591C91">
      <w:pPr>
        <w:pStyle w:val="BodyText2"/>
        <w:spacing w:after="0" w:line="240" w:lineRule="auto"/>
        <w:ind w:left="45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rsidP="00591C9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2102C" w:rsidRDefault="00E210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pPr>
      <w:widowControl w:val="0"/>
      <w:tabs>
        <w:tab w:val="left" w:pos="-581"/>
        <w:tab w:val="left" w:pos="0"/>
        <w:tab w:val="left" w:pos="330"/>
        <w:tab w:val="left" w:pos="720"/>
        <w:tab w:val="left" w:pos="1050"/>
        <w:tab w:val="left" w:pos="1440"/>
        <w:tab w:val="left" w:pos="17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02C" w:rsidRDefault="00E210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1">
    <w:nsid w:val="02E83760"/>
    <w:multiLevelType w:val="hybridMultilevel"/>
    <w:tmpl w:val="4C666D50"/>
    <w:lvl w:ilvl="0" w:tplc="0409000F">
      <w:start w:val="1"/>
      <w:numFmt w:val="decimal"/>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nsid w:val="03BF61E1"/>
    <w:multiLevelType w:val="hybridMultilevel"/>
    <w:tmpl w:val="7BFAA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EE4634"/>
    <w:multiLevelType w:val="hybridMultilevel"/>
    <w:tmpl w:val="ED9405E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
    <w:nsid w:val="096E7330"/>
    <w:multiLevelType w:val="hybridMultilevel"/>
    <w:tmpl w:val="196EF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5F19EC"/>
    <w:multiLevelType w:val="hybridMultilevel"/>
    <w:tmpl w:val="6CF4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BF5AC1"/>
    <w:multiLevelType w:val="hybridMultilevel"/>
    <w:tmpl w:val="D1346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284FDB"/>
    <w:multiLevelType w:val="hybridMultilevel"/>
    <w:tmpl w:val="B400E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816B32"/>
    <w:multiLevelType w:val="hybridMultilevel"/>
    <w:tmpl w:val="F698D6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122A10FC"/>
    <w:multiLevelType w:val="hybridMultilevel"/>
    <w:tmpl w:val="A9441E54"/>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1D6607F7"/>
    <w:multiLevelType w:val="hybridMultilevel"/>
    <w:tmpl w:val="608C7A96"/>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1">
    <w:nsid w:val="1FCD2836"/>
    <w:multiLevelType w:val="hybridMultilevel"/>
    <w:tmpl w:val="BDDE9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DA20F0"/>
    <w:multiLevelType w:val="hybridMultilevel"/>
    <w:tmpl w:val="784EA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0A071C"/>
    <w:multiLevelType w:val="hybridMultilevel"/>
    <w:tmpl w:val="36187EF4"/>
    <w:lvl w:ilvl="0" w:tplc="B3684C50">
      <w:start w:val="1"/>
      <w:numFmt w:val="decimal"/>
      <w:lvlText w:val="%1."/>
      <w:lvlJc w:val="left"/>
      <w:pPr>
        <w:ind w:left="1080" w:hanging="360"/>
      </w:pPr>
      <w:rPr>
        <w:rFonts w:cs="Times New Roman"/>
        <w:b w:val="0"/>
        <w:color w:val="auto"/>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nsid w:val="2A566DCF"/>
    <w:multiLevelType w:val="hybridMultilevel"/>
    <w:tmpl w:val="FEF2224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2E327D32"/>
    <w:multiLevelType w:val="singleLevel"/>
    <w:tmpl w:val="729423CC"/>
    <w:lvl w:ilvl="0">
      <w:start w:val="1"/>
      <w:numFmt w:val="decimal"/>
      <w:lvlText w:val="%1."/>
      <w:lvlJc w:val="left"/>
      <w:pPr>
        <w:tabs>
          <w:tab w:val="num" w:pos="720"/>
        </w:tabs>
        <w:ind w:left="720" w:hanging="360"/>
      </w:pPr>
      <w:rPr>
        <w:rFonts w:cs="Times New Roman" w:hint="default"/>
        <w:b/>
      </w:rPr>
    </w:lvl>
  </w:abstractNum>
  <w:abstractNum w:abstractNumId="16">
    <w:nsid w:val="2EBF188F"/>
    <w:multiLevelType w:val="hybridMultilevel"/>
    <w:tmpl w:val="B93A5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E45736"/>
    <w:multiLevelType w:val="hybridMultilevel"/>
    <w:tmpl w:val="E3E2E652"/>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8">
    <w:nsid w:val="352760FE"/>
    <w:multiLevelType w:val="hybridMultilevel"/>
    <w:tmpl w:val="5EBEF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6D67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37BE2B5A"/>
    <w:multiLevelType w:val="hybridMultilevel"/>
    <w:tmpl w:val="BB204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80D0EF7"/>
    <w:multiLevelType w:val="hybridMultilevel"/>
    <w:tmpl w:val="80FA8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EC6F71"/>
    <w:multiLevelType w:val="hybridMultilevel"/>
    <w:tmpl w:val="FDE251E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3A312DE7"/>
    <w:multiLevelType w:val="hybridMultilevel"/>
    <w:tmpl w:val="4B36AD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3E1623BB"/>
    <w:multiLevelType w:val="hybridMultilevel"/>
    <w:tmpl w:val="DC38D79A"/>
    <w:lvl w:ilvl="0" w:tplc="04090015">
      <w:start w:val="1"/>
      <w:numFmt w:val="upperLetter"/>
      <w:lvlText w:val="%1."/>
      <w:lvlJc w:val="left"/>
      <w:pPr>
        <w:tabs>
          <w:tab w:val="num" w:pos="1500"/>
        </w:tabs>
        <w:ind w:left="1500" w:hanging="360"/>
      </w:pPr>
      <w:rPr>
        <w:rFonts w:cs="Times New Roman"/>
      </w:rPr>
    </w:lvl>
    <w:lvl w:ilvl="1" w:tplc="04090019" w:tentative="1">
      <w:start w:val="1"/>
      <w:numFmt w:val="lowerLetter"/>
      <w:lvlText w:val="%2."/>
      <w:lvlJc w:val="left"/>
      <w:pPr>
        <w:tabs>
          <w:tab w:val="num" w:pos="2220"/>
        </w:tabs>
        <w:ind w:left="2220" w:hanging="360"/>
      </w:pPr>
      <w:rPr>
        <w:rFonts w:cs="Times New Roman"/>
      </w:rPr>
    </w:lvl>
    <w:lvl w:ilvl="2" w:tplc="0409001B" w:tentative="1">
      <w:start w:val="1"/>
      <w:numFmt w:val="lowerRoman"/>
      <w:lvlText w:val="%3."/>
      <w:lvlJc w:val="right"/>
      <w:pPr>
        <w:tabs>
          <w:tab w:val="num" w:pos="2940"/>
        </w:tabs>
        <w:ind w:left="2940" w:hanging="180"/>
      </w:pPr>
      <w:rPr>
        <w:rFonts w:cs="Times New Roman"/>
      </w:rPr>
    </w:lvl>
    <w:lvl w:ilvl="3" w:tplc="0409000F" w:tentative="1">
      <w:start w:val="1"/>
      <w:numFmt w:val="decimal"/>
      <w:lvlText w:val="%4."/>
      <w:lvlJc w:val="left"/>
      <w:pPr>
        <w:tabs>
          <w:tab w:val="num" w:pos="3660"/>
        </w:tabs>
        <w:ind w:left="3660" w:hanging="360"/>
      </w:pPr>
      <w:rPr>
        <w:rFonts w:cs="Times New Roman"/>
      </w:rPr>
    </w:lvl>
    <w:lvl w:ilvl="4" w:tplc="04090019" w:tentative="1">
      <w:start w:val="1"/>
      <w:numFmt w:val="lowerLetter"/>
      <w:lvlText w:val="%5."/>
      <w:lvlJc w:val="left"/>
      <w:pPr>
        <w:tabs>
          <w:tab w:val="num" w:pos="4380"/>
        </w:tabs>
        <w:ind w:left="4380" w:hanging="360"/>
      </w:pPr>
      <w:rPr>
        <w:rFonts w:cs="Times New Roman"/>
      </w:rPr>
    </w:lvl>
    <w:lvl w:ilvl="5" w:tplc="0409001B" w:tentative="1">
      <w:start w:val="1"/>
      <w:numFmt w:val="lowerRoman"/>
      <w:lvlText w:val="%6."/>
      <w:lvlJc w:val="right"/>
      <w:pPr>
        <w:tabs>
          <w:tab w:val="num" w:pos="5100"/>
        </w:tabs>
        <w:ind w:left="5100" w:hanging="180"/>
      </w:pPr>
      <w:rPr>
        <w:rFonts w:cs="Times New Roman"/>
      </w:rPr>
    </w:lvl>
    <w:lvl w:ilvl="6" w:tplc="0409000F" w:tentative="1">
      <w:start w:val="1"/>
      <w:numFmt w:val="decimal"/>
      <w:lvlText w:val="%7."/>
      <w:lvlJc w:val="left"/>
      <w:pPr>
        <w:tabs>
          <w:tab w:val="num" w:pos="5820"/>
        </w:tabs>
        <w:ind w:left="5820" w:hanging="360"/>
      </w:pPr>
      <w:rPr>
        <w:rFonts w:cs="Times New Roman"/>
      </w:rPr>
    </w:lvl>
    <w:lvl w:ilvl="7" w:tplc="04090019" w:tentative="1">
      <w:start w:val="1"/>
      <w:numFmt w:val="lowerLetter"/>
      <w:lvlText w:val="%8."/>
      <w:lvlJc w:val="left"/>
      <w:pPr>
        <w:tabs>
          <w:tab w:val="num" w:pos="6540"/>
        </w:tabs>
        <w:ind w:left="6540" w:hanging="360"/>
      </w:pPr>
      <w:rPr>
        <w:rFonts w:cs="Times New Roman"/>
      </w:rPr>
    </w:lvl>
    <w:lvl w:ilvl="8" w:tplc="0409001B" w:tentative="1">
      <w:start w:val="1"/>
      <w:numFmt w:val="lowerRoman"/>
      <w:lvlText w:val="%9."/>
      <w:lvlJc w:val="right"/>
      <w:pPr>
        <w:tabs>
          <w:tab w:val="num" w:pos="7260"/>
        </w:tabs>
        <w:ind w:left="7260" w:hanging="180"/>
      </w:pPr>
      <w:rPr>
        <w:rFonts w:cs="Times New Roman"/>
      </w:rPr>
    </w:lvl>
  </w:abstractNum>
  <w:abstractNum w:abstractNumId="25">
    <w:nsid w:val="3FA4440F"/>
    <w:multiLevelType w:val="hybridMultilevel"/>
    <w:tmpl w:val="6D3643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446C1D42"/>
    <w:multiLevelType w:val="hybridMultilevel"/>
    <w:tmpl w:val="58AADC9A"/>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nsid w:val="47D752B8"/>
    <w:multiLevelType w:val="hybridMultilevel"/>
    <w:tmpl w:val="5AF6F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C3304F6"/>
    <w:multiLevelType w:val="hybridMultilevel"/>
    <w:tmpl w:val="DF042B1E"/>
    <w:lvl w:ilvl="0" w:tplc="0409000F">
      <w:start w:val="1"/>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nsid w:val="4D5873EA"/>
    <w:multiLevelType w:val="hybridMultilevel"/>
    <w:tmpl w:val="66FC60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4FAC34EE"/>
    <w:multiLevelType w:val="hybridMultilevel"/>
    <w:tmpl w:val="7E4489B2"/>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31">
    <w:nsid w:val="506B6AEF"/>
    <w:multiLevelType w:val="singleLevel"/>
    <w:tmpl w:val="46582F92"/>
    <w:lvl w:ilvl="0">
      <w:start w:val="7"/>
      <w:numFmt w:val="decimal"/>
      <w:lvlText w:val="%1."/>
      <w:lvlJc w:val="left"/>
      <w:pPr>
        <w:tabs>
          <w:tab w:val="num" w:pos="900"/>
        </w:tabs>
        <w:ind w:left="900" w:hanging="480"/>
      </w:pPr>
      <w:rPr>
        <w:rFonts w:cs="Times New Roman" w:hint="default"/>
      </w:rPr>
    </w:lvl>
  </w:abstractNum>
  <w:abstractNum w:abstractNumId="32">
    <w:nsid w:val="515026F6"/>
    <w:multiLevelType w:val="hybridMultilevel"/>
    <w:tmpl w:val="C974F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32750ED"/>
    <w:multiLevelType w:val="hybridMultilevel"/>
    <w:tmpl w:val="9CDC3740"/>
    <w:lvl w:ilvl="0" w:tplc="04090001">
      <w:start w:val="1"/>
      <w:numFmt w:val="bullet"/>
      <w:lvlText w:val=""/>
      <w:lvlJc w:val="left"/>
      <w:pPr>
        <w:ind w:left="1800" w:hanging="360"/>
      </w:pPr>
      <w:rPr>
        <w:rFonts w:ascii="Symbol" w:hAnsi="Symbol" w:hint="default"/>
      </w:rPr>
    </w:lvl>
    <w:lvl w:ilvl="1" w:tplc="F192248E">
      <w:start w:val="1"/>
      <w:numFmt w:val="bullet"/>
      <w:lvlText w:val=""/>
      <w:lvlJc w:val="left"/>
      <w:pPr>
        <w:tabs>
          <w:tab w:val="num" w:pos="2520"/>
        </w:tabs>
        <w:ind w:left="2520" w:hanging="360"/>
      </w:pPr>
      <w:rPr>
        <w:rFonts w:ascii="Symbol" w:hAnsi="Symbol" w:hint="default"/>
        <w:color w:val="auto"/>
        <w:sz w:val="16"/>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53A23BB6"/>
    <w:multiLevelType w:val="hybridMultilevel"/>
    <w:tmpl w:val="0EA4FB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55432A8B"/>
    <w:multiLevelType w:val="hybridMultilevel"/>
    <w:tmpl w:val="73AC2ACC"/>
    <w:lvl w:ilvl="0" w:tplc="0409000F">
      <w:start w:val="1"/>
      <w:numFmt w:val="decimal"/>
      <w:lvlText w:val="%1."/>
      <w:lvlJc w:val="left"/>
      <w:pPr>
        <w:ind w:left="360" w:hanging="360"/>
      </w:pPr>
      <w:rPr>
        <w:rFonts w:cs="Times New Roman" w:hint="default"/>
      </w:rPr>
    </w:lvl>
    <w:lvl w:ilvl="1" w:tplc="5ACA7E1C">
      <w:start w:val="1"/>
      <w:numFmt w:val="lowerLetter"/>
      <w:lvlText w:val="%2."/>
      <w:lvlJc w:val="left"/>
      <w:pPr>
        <w:ind w:left="720" w:hanging="360"/>
      </w:pPr>
      <w:rPr>
        <w:rFonts w:cs="Times New Roman"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6">
    <w:nsid w:val="59682B4C"/>
    <w:multiLevelType w:val="hybridMultilevel"/>
    <w:tmpl w:val="881C1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E692128"/>
    <w:multiLevelType w:val="hybridMultilevel"/>
    <w:tmpl w:val="6CC091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0F30CF4"/>
    <w:multiLevelType w:val="hybridMultilevel"/>
    <w:tmpl w:val="19645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643F7F6A"/>
    <w:multiLevelType w:val="hybridMultilevel"/>
    <w:tmpl w:val="67523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76130BD"/>
    <w:multiLevelType w:val="hybridMultilevel"/>
    <w:tmpl w:val="1DCC90A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1">
    <w:nsid w:val="6AB609A1"/>
    <w:multiLevelType w:val="hybridMultilevel"/>
    <w:tmpl w:val="45C2A996"/>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2">
    <w:nsid w:val="6B666F64"/>
    <w:multiLevelType w:val="hybridMultilevel"/>
    <w:tmpl w:val="31F03658"/>
    <w:lvl w:ilvl="0" w:tplc="04090001">
      <w:start w:val="1"/>
      <w:numFmt w:val="bullet"/>
      <w:lvlText w:val=""/>
      <w:lvlJc w:val="left"/>
      <w:pPr>
        <w:ind w:left="2100" w:hanging="360"/>
      </w:pPr>
      <w:rPr>
        <w:rFonts w:ascii="Symbol" w:hAnsi="Symbol" w:hint="default"/>
      </w:rPr>
    </w:lvl>
    <w:lvl w:ilvl="1" w:tplc="04090003" w:tentative="1">
      <w:start w:val="1"/>
      <w:numFmt w:val="bullet"/>
      <w:lvlText w:val="o"/>
      <w:lvlJc w:val="left"/>
      <w:pPr>
        <w:ind w:left="2820" w:hanging="360"/>
      </w:pPr>
      <w:rPr>
        <w:rFonts w:ascii="Courier New" w:hAnsi="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43">
    <w:nsid w:val="6BA15E1C"/>
    <w:multiLevelType w:val="hybridMultilevel"/>
    <w:tmpl w:val="6A92EF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1505DEA"/>
    <w:multiLevelType w:val="hybridMultilevel"/>
    <w:tmpl w:val="532AE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74FA7DB6"/>
    <w:multiLevelType w:val="hybridMultilevel"/>
    <w:tmpl w:val="2A72E0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75545635"/>
    <w:multiLevelType w:val="hybridMultilevel"/>
    <w:tmpl w:val="829E7176"/>
    <w:lvl w:ilvl="0" w:tplc="04090001">
      <w:start w:val="1"/>
      <w:numFmt w:val="bullet"/>
      <w:lvlText w:val=""/>
      <w:lvlJc w:val="left"/>
      <w:pPr>
        <w:ind w:left="360" w:hanging="360"/>
      </w:pPr>
      <w:rPr>
        <w:rFonts w:ascii="Symbol" w:hAnsi="Symbol" w:hint="default"/>
      </w:rPr>
    </w:lvl>
    <w:lvl w:ilvl="1" w:tplc="5ACA7E1C">
      <w:start w:val="1"/>
      <w:numFmt w:val="lowerLetter"/>
      <w:lvlText w:val="%2."/>
      <w:lvlJc w:val="left"/>
      <w:pPr>
        <w:ind w:hanging="360"/>
      </w:pPr>
      <w:rPr>
        <w:rFonts w:cs="Times New Roman" w:hint="default"/>
      </w:rPr>
    </w:lvl>
    <w:lvl w:ilvl="2" w:tplc="1D0EF4B6">
      <w:start w:val="1"/>
      <w:numFmt w:val="decimal"/>
      <w:lvlText w:val="%3."/>
      <w:lvlJc w:val="left"/>
      <w:pPr>
        <w:tabs>
          <w:tab w:val="num" w:pos="720"/>
        </w:tabs>
        <w:ind w:left="720" w:hanging="360"/>
      </w:pPr>
      <w:rPr>
        <w:rFonts w:cs="Times New Roman"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47">
    <w:nsid w:val="786F1ECA"/>
    <w:multiLevelType w:val="hybridMultilevel"/>
    <w:tmpl w:val="C16CF188"/>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8">
    <w:nsid w:val="7C7D19ED"/>
    <w:multiLevelType w:val="hybridMultilevel"/>
    <w:tmpl w:val="BCD2719E"/>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9">
    <w:nsid w:val="7E4F6F15"/>
    <w:multiLevelType w:val="hybridMultilevel"/>
    <w:tmpl w:val="4B4C0FF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num w:numId="1">
    <w:abstractNumId w:val="29"/>
  </w:num>
  <w:num w:numId="2">
    <w:abstractNumId w:val="23"/>
  </w:num>
  <w:num w:numId="3">
    <w:abstractNumId w:val="8"/>
  </w:num>
  <w:num w:numId="4">
    <w:abstractNumId w:val="14"/>
  </w:num>
  <w:num w:numId="5">
    <w:abstractNumId w:val="25"/>
  </w:num>
  <w:num w:numId="6">
    <w:abstractNumId w:val="33"/>
  </w:num>
  <w:num w:numId="7">
    <w:abstractNumId w:val="40"/>
  </w:num>
  <w:num w:numId="8">
    <w:abstractNumId w:val="49"/>
  </w:num>
  <w:num w:numId="9">
    <w:abstractNumId w:val="10"/>
  </w:num>
  <w:num w:numId="10">
    <w:abstractNumId w:val="38"/>
  </w:num>
  <w:num w:numId="11">
    <w:abstractNumId w:val="37"/>
  </w:num>
  <w:num w:numId="12">
    <w:abstractNumId w:val="11"/>
  </w:num>
  <w:num w:numId="13">
    <w:abstractNumId w:val="2"/>
  </w:num>
  <w:num w:numId="14">
    <w:abstractNumId w:val="47"/>
  </w:num>
  <w:num w:numId="15">
    <w:abstractNumId w:val="9"/>
  </w:num>
  <w:num w:numId="16">
    <w:abstractNumId w:val="26"/>
  </w:num>
  <w:num w:numId="17">
    <w:abstractNumId w:val="13"/>
  </w:num>
  <w:num w:numId="18">
    <w:abstractNumId w:val="48"/>
  </w:num>
  <w:num w:numId="19">
    <w:abstractNumId w:val="34"/>
  </w:num>
  <w:num w:numId="20">
    <w:abstractNumId w:val="1"/>
  </w:num>
  <w:num w:numId="21">
    <w:abstractNumId w:val="44"/>
  </w:num>
  <w:num w:numId="22">
    <w:abstractNumId w:val="19"/>
  </w:num>
  <w:num w:numId="23">
    <w:abstractNumId w:val="31"/>
  </w:num>
  <w:num w:numId="24">
    <w:abstractNumId w:val="15"/>
  </w:num>
  <w:num w:numId="25">
    <w:abstractNumId w:val="24"/>
  </w:num>
  <w:num w:numId="26">
    <w:abstractNumId w:val="21"/>
  </w:num>
  <w:num w:numId="27">
    <w:abstractNumId w:val="6"/>
  </w:num>
  <w:num w:numId="28">
    <w:abstractNumId w:val="45"/>
  </w:num>
  <w:num w:numId="29">
    <w:abstractNumId w:val="42"/>
  </w:num>
  <w:num w:numId="30">
    <w:abstractNumId w:val="7"/>
  </w:num>
  <w:num w:numId="31">
    <w:abstractNumId w:val="16"/>
  </w:num>
  <w:num w:numId="32">
    <w:abstractNumId w:val="0"/>
  </w:num>
  <w:num w:numId="33">
    <w:abstractNumId w:val="41"/>
  </w:num>
  <w:num w:numId="34">
    <w:abstractNumId w:val="18"/>
  </w:num>
  <w:num w:numId="35">
    <w:abstractNumId w:val="17"/>
  </w:num>
  <w:num w:numId="36">
    <w:abstractNumId w:val="30"/>
  </w:num>
  <w:num w:numId="37">
    <w:abstractNumId w:val="3"/>
  </w:num>
  <w:num w:numId="38">
    <w:abstractNumId w:val="43"/>
  </w:num>
  <w:num w:numId="39">
    <w:abstractNumId w:val="39"/>
  </w:num>
  <w:num w:numId="40">
    <w:abstractNumId w:val="35"/>
  </w:num>
  <w:num w:numId="41">
    <w:abstractNumId w:val="22"/>
  </w:num>
  <w:num w:numId="42">
    <w:abstractNumId w:val="28"/>
  </w:num>
  <w:num w:numId="43">
    <w:abstractNumId w:val="20"/>
  </w:num>
  <w:num w:numId="44">
    <w:abstractNumId w:val="46"/>
  </w:num>
  <w:num w:numId="45">
    <w:abstractNumId w:val="4"/>
  </w:num>
  <w:num w:numId="46">
    <w:abstractNumId w:val="27"/>
  </w:num>
  <w:num w:numId="47">
    <w:abstractNumId w:val="36"/>
  </w:num>
  <w:num w:numId="48">
    <w:abstractNumId w:val="5"/>
  </w:num>
  <w:num w:numId="49">
    <w:abstractNumId w:val="12"/>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08A"/>
    <w:rsid w:val="000620C5"/>
    <w:rsid w:val="000B3044"/>
    <w:rsid w:val="000D36BA"/>
    <w:rsid w:val="000E3FD4"/>
    <w:rsid w:val="000E7968"/>
    <w:rsid w:val="000F014D"/>
    <w:rsid w:val="001028E7"/>
    <w:rsid w:val="001037FA"/>
    <w:rsid w:val="00126B71"/>
    <w:rsid w:val="00147472"/>
    <w:rsid w:val="0015725B"/>
    <w:rsid w:val="001A6EFC"/>
    <w:rsid w:val="00201178"/>
    <w:rsid w:val="00255275"/>
    <w:rsid w:val="00273F25"/>
    <w:rsid w:val="002768C9"/>
    <w:rsid w:val="002A708A"/>
    <w:rsid w:val="002C20C8"/>
    <w:rsid w:val="002F6D5F"/>
    <w:rsid w:val="00303871"/>
    <w:rsid w:val="003311B9"/>
    <w:rsid w:val="00335520"/>
    <w:rsid w:val="003608E7"/>
    <w:rsid w:val="00380E7E"/>
    <w:rsid w:val="003B4D9C"/>
    <w:rsid w:val="003F605B"/>
    <w:rsid w:val="00420E65"/>
    <w:rsid w:val="004419A7"/>
    <w:rsid w:val="00451A38"/>
    <w:rsid w:val="00474756"/>
    <w:rsid w:val="004947EA"/>
    <w:rsid w:val="004A6A63"/>
    <w:rsid w:val="004B0509"/>
    <w:rsid w:val="00514650"/>
    <w:rsid w:val="005216CD"/>
    <w:rsid w:val="00542C39"/>
    <w:rsid w:val="00591C91"/>
    <w:rsid w:val="00597EA7"/>
    <w:rsid w:val="005B0793"/>
    <w:rsid w:val="005C4D65"/>
    <w:rsid w:val="005D25F1"/>
    <w:rsid w:val="005F0ED6"/>
    <w:rsid w:val="00616097"/>
    <w:rsid w:val="006304D6"/>
    <w:rsid w:val="006359CB"/>
    <w:rsid w:val="00671A98"/>
    <w:rsid w:val="006A7EBB"/>
    <w:rsid w:val="006B3649"/>
    <w:rsid w:val="0070115C"/>
    <w:rsid w:val="0070259C"/>
    <w:rsid w:val="00705322"/>
    <w:rsid w:val="00713028"/>
    <w:rsid w:val="007422E1"/>
    <w:rsid w:val="00753E9A"/>
    <w:rsid w:val="00754C9B"/>
    <w:rsid w:val="00815F57"/>
    <w:rsid w:val="008227DF"/>
    <w:rsid w:val="008444D4"/>
    <w:rsid w:val="00866BB5"/>
    <w:rsid w:val="00892DE3"/>
    <w:rsid w:val="008937D8"/>
    <w:rsid w:val="008A392E"/>
    <w:rsid w:val="008B0D43"/>
    <w:rsid w:val="008E273B"/>
    <w:rsid w:val="00902D43"/>
    <w:rsid w:val="009330AF"/>
    <w:rsid w:val="00954A53"/>
    <w:rsid w:val="009742A0"/>
    <w:rsid w:val="00986B1C"/>
    <w:rsid w:val="009F34DC"/>
    <w:rsid w:val="00A50FC2"/>
    <w:rsid w:val="00A80021"/>
    <w:rsid w:val="00B04342"/>
    <w:rsid w:val="00B0580B"/>
    <w:rsid w:val="00B22435"/>
    <w:rsid w:val="00B255B7"/>
    <w:rsid w:val="00B45CBC"/>
    <w:rsid w:val="00B71CC6"/>
    <w:rsid w:val="00B87111"/>
    <w:rsid w:val="00BA4C5B"/>
    <w:rsid w:val="00BF7715"/>
    <w:rsid w:val="00C258D7"/>
    <w:rsid w:val="00C53B7A"/>
    <w:rsid w:val="00C83193"/>
    <w:rsid w:val="00CC1AC6"/>
    <w:rsid w:val="00D824FD"/>
    <w:rsid w:val="00DA2B9D"/>
    <w:rsid w:val="00DB40A3"/>
    <w:rsid w:val="00DD087E"/>
    <w:rsid w:val="00DD4BCD"/>
    <w:rsid w:val="00E06922"/>
    <w:rsid w:val="00E1200A"/>
    <w:rsid w:val="00E2102C"/>
    <w:rsid w:val="00E26823"/>
    <w:rsid w:val="00E26E3D"/>
    <w:rsid w:val="00E30AAB"/>
    <w:rsid w:val="00E33197"/>
    <w:rsid w:val="00E54357"/>
    <w:rsid w:val="00EC56E1"/>
    <w:rsid w:val="00EC67E2"/>
    <w:rsid w:val="00EE2AE9"/>
    <w:rsid w:val="00EE329D"/>
    <w:rsid w:val="00EE455C"/>
    <w:rsid w:val="00EE7782"/>
    <w:rsid w:val="00F0049E"/>
    <w:rsid w:val="00F310C0"/>
    <w:rsid w:val="00F44C8E"/>
    <w:rsid w:val="00F77B9D"/>
    <w:rsid w:val="00FC6A50"/>
    <w:rsid w:val="00FF6C29"/>
    <w:rsid w:val="00FF6E2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semiHidden="0" w:uiPriority="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216CD"/>
    <w:rPr>
      <w:rFonts w:eastAsia="Times New Roman" w:cs="Times"/>
      <w:sz w:val="24"/>
      <w:szCs w:val="24"/>
    </w:rPr>
  </w:style>
  <w:style w:type="paragraph" w:styleId="Heading1">
    <w:name w:val="heading 1"/>
    <w:basedOn w:val="Normal"/>
    <w:next w:val="Normal"/>
    <w:link w:val="Heading1Char"/>
    <w:uiPriority w:val="99"/>
    <w:qFormat/>
    <w:rsid w:val="005216CD"/>
    <w:pPr>
      <w:keepNext/>
      <w:outlineLvl w:val="0"/>
    </w:pPr>
    <w:rPr>
      <w:rFonts w:ascii="Verdana" w:hAnsi="Verdana" w:cs="Verdana"/>
      <w:sz w:val="36"/>
      <w:szCs w:val="36"/>
    </w:rPr>
  </w:style>
  <w:style w:type="paragraph" w:styleId="Heading2">
    <w:name w:val="heading 2"/>
    <w:basedOn w:val="Normal"/>
    <w:next w:val="Normal"/>
    <w:link w:val="Heading2Char"/>
    <w:uiPriority w:val="99"/>
    <w:qFormat/>
    <w:rsid w:val="005216CD"/>
    <w:pPr>
      <w:keepNext/>
      <w:spacing w:before="120"/>
      <w:ind w:left="720"/>
      <w:outlineLvl w:val="1"/>
    </w:pPr>
    <w:rPr>
      <w:rFonts w:ascii="Verdana" w:hAnsi="Verdana" w:cs="Verdana"/>
      <w:b/>
      <w:bCs/>
    </w:rPr>
  </w:style>
  <w:style w:type="paragraph" w:styleId="Heading3">
    <w:name w:val="heading 3"/>
    <w:basedOn w:val="Normal"/>
    <w:next w:val="Normal"/>
    <w:link w:val="Heading3Char"/>
    <w:uiPriority w:val="99"/>
    <w:qFormat/>
    <w:rsid w:val="005216CD"/>
    <w:pPr>
      <w:keepNext/>
      <w:jc w:val="right"/>
      <w:outlineLvl w:val="2"/>
    </w:pPr>
    <w:rPr>
      <w:rFonts w:ascii="Verdana" w:hAnsi="Verdana" w:cs="Verdana"/>
      <w:sz w:val="28"/>
      <w:szCs w:val="28"/>
    </w:rPr>
  </w:style>
  <w:style w:type="paragraph" w:styleId="Heading7">
    <w:name w:val="heading 7"/>
    <w:basedOn w:val="Normal"/>
    <w:next w:val="Normal"/>
    <w:link w:val="Heading7Char"/>
    <w:uiPriority w:val="99"/>
    <w:qFormat/>
    <w:rsid w:val="005216CD"/>
    <w:pPr>
      <w:spacing w:before="240" w:after="60"/>
      <w:outlineLvl w:val="6"/>
    </w:pPr>
  </w:style>
  <w:style w:type="paragraph" w:styleId="Heading8">
    <w:name w:val="heading 8"/>
    <w:basedOn w:val="Normal"/>
    <w:next w:val="Normal"/>
    <w:link w:val="Heading8Char"/>
    <w:uiPriority w:val="99"/>
    <w:qFormat/>
    <w:locked/>
    <w:rsid w:val="005216CD"/>
    <w:pPr>
      <w:spacing w:before="240" w:after="60"/>
      <w:outlineLvl w:val="7"/>
    </w:pPr>
    <w:rPr>
      <w:rFonts w:ascii="Times New Roman" w:hAnsi="Times New Roman" w:cs="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5216CD"/>
    <w:rPr>
      <w:rFonts w:ascii="Verdana" w:hAnsi="Verdana" w:cs="Verdana"/>
      <w:sz w:val="36"/>
      <w:szCs w:val="36"/>
      <w:lang w:val="en-US" w:eastAsia="en-US"/>
    </w:rPr>
  </w:style>
  <w:style w:type="character" w:customStyle="1" w:styleId="Heading2Char">
    <w:name w:val="Heading 2 Char"/>
    <w:link w:val="Heading2"/>
    <w:uiPriority w:val="99"/>
    <w:semiHidden/>
    <w:locked/>
    <w:rsid w:val="005216CD"/>
    <w:rPr>
      <w:rFonts w:ascii="Cambria" w:hAnsi="Cambria" w:cs="Cambria"/>
      <w:b/>
      <w:bCs/>
      <w:i/>
      <w:iCs/>
      <w:sz w:val="28"/>
      <w:szCs w:val="28"/>
    </w:rPr>
  </w:style>
  <w:style w:type="character" w:customStyle="1" w:styleId="Heading3Char">
    <w:name w:val="Heading 3 Char"/>
    <w:link w:val="Heading3"/>
    <w:uiPriority w:val="99"/>
    <w:semiHidden/>
    <w:locked/>
    <w:rsid w:val="005216CD"/>
    <w:rPr>
      <w:rFonts w:ascii="Cambria" w:hAnsi="Cambria" w:cs="Cambria"/>
      <w:b/>
      <w:bCs/>
      <w:sz w:val="26"/>
      <w:szCs w:val="26"/>
    </w:rPr>
  </w:style>
  <w:style w:type="character" w:customStyle="1" w:styleId="Heading7Char">
    <w:name w:val="Heading 7 Char"/>
    <w:link w:val="Heading7"/>
    <w:uiPriority w:val="99"/>
    <w:semiHidden/>
    <w:locked/>
    <w:rsid w:val="005216CD"/>
    <w:rPr>
      <w:rFonts w:ascii="Calibri" w:hAnsi="Calibri" w:cs="Calibri"/>
      <w:sz w:val="24"/>
      <w:szCs w:val="24"/>
    </w:rPr>
  </w:style>
  <w:style w:type="character" w:customStyle="1" w:styleId="Heading8Char">
    <w:name w:val="Heading 8 Char"/>
    <w:link w:val="Heading8"/>
    <w:uiPriority w:val="99"/>
    <w:rsid w:val="005216CD"/>
    <w:rPr>
      <w:rFonts w:cs="Times New Roman"/>
      <w:i/>
      <w:iCs/>
      <w:sz w:val="24"/>
      <w:szCs w:val="24"/>
      <w:lang w:val="en-US" w:eastAsia="en-US" w:bidi="ar-SA"/>
    </w:rPr>
  </w:style>
  <w:style w:type="paragraph" w:styleId="Header">
    <w:name w:val="header"/>
    <w:basedOn w:val="Normal"/>
    <w:link w:val="HeaderChar"/>
    <w:autoRedefine/>
    <w:uiPriority w:val="99"/>
    <w:rsid w:val="005216CD"/>
    <w:pPr>
      <w:widowControl w:val="0"/>
      <w:tabs>
        <w:tab w:val="right" w:pos="9360"/>
      </w:tabs>
    </w:pPr>
    <w:rPr>
      <w:rFonts w:ascii="Verdana" w:hAnsi="Verdana" w:cs="Verdana"/>
      <w:sz w:val="16"/>
      <w:szCs w:val="16"/>
    </w:rPr>
  </w:style>
  <w:style w:type="character" w:customStyle="1" w:styleId="HeaderChar">
    <w:name w:val="Header Char"/>
    <w:link w:val="Header"/>
    <w:uiPriority w:val="99"/>
    <w:locked/>
    <w:rsid w:val="005216CD"/>
    <w:rPr>
      <w:rFonts w:ascii="Verdana" w:hAnsi="Verdana" w:cs="Verdana"/>
      <w:sz w:val="16"/>
      <w:szCs w:val="16"/>
    </w:rPr>
  </w:style>
  <w:style w:type="paragraph" w:styleId="Footer">
    <w:name w:val="footer"/>
    <w:basedOn w:val="Normal"/>
    <w:link w:val="FooterChar"/>
    <w:autoRedefine/>
    <w:uiPriority w:val="99"/>
    <w:rsid w:val="005216CD"/>
    <w:pPr>
      <w:pBdr>
        <w:top w:val="single" w:sz="8" w:space="1" w:color="666699"/>
      </w:pBdr>
      <w:tabs>
        <w:tab w:val="right" w:pos="6480"/>
        <w:tab w:val="right" w:pos="9180"/>
      </w:tabs>
      <w:jc w:val="center"/>
    </w:pPr>
    <w:rPr>
      <w:rFonts w:ascii="Verdana" w:hAnsi="Verdana" w:cs="Verdana"/>
      <w:sz w:val="20"/>
      <w:szCs w:val="20"/>
    </w:rPr>
  </w:style>
  <w:style w:type="character" w:customStyle="1" w:styleId="FooterChar">
    <w:name w:val="Footer Char"/>
    <w:link w:val="Footer"/>
    <w:uiPriority w:val="99"/>
    <w:locked/>
    <w:rsid w:val="005216CD"/>
    <w:rPr>
      <w:rFonts w:ascii="Verdana" w:hAnsi="Verdana" w:cs="Verdana"/>
    </w:rPr>
  </w:style>
  <w:style w:type="paragraph" w:styleId="BodyText2">
    <w:name w:val="Body Text 2"/>
    <w:aliases w:val="Instruction 2"/>
    <w:basedOn w:val="Normal"/>
    <w:link w:val="BodyText2Char"/>
    <w:uiPriority w:val="99"/>
    <w:rsid w:val="005216CD"/>
    <w:pPr>
      <w:spacing w:after="120" w:line="480" w:lineRule="auto"/>
    </w:pPr>
  </w:style>
  <w:style w:type="character" w:customStyle="1" w:styleId="BodyText2Char">
    <w:name w:val="Body Text 2 Char"/>
    <w:aliases w:val="Instruction 2 Char"/>
    <w:link w:val="BodyText2"/>
    <w:uiPriority w:val="99"/>
    <w:semiHidden/>
    <w:locked/>
    <w:rsid w:val="005216CD"/>
    <w:rPr>
      <w:rFonts w:cs="Times New Roman"/>
      <w:sz w:val="20"/>
      <w:szCs w:val="20"/>
    </w:rPr>
  </w:style>
  <w:style w:type="character" w:customStyle="1" w:styleId="BodyTextIndentChar">
    <w:name w:val="Body Text Indent Char"/>
    <w:aliases w:val="Instruction 2 Char1"/>
    <w:uiPriority w:val="99"/>
    <w:locked/>
    <w:rsid w:val="005216CD"/>
    <w:rPr>
      <w:rFonts w:ascii="Verdana" w:hAnsi="Verdana" w:cs="Verdana"/>
      <w:color w:val="800080"/>
      <w:lang w:val="en-US" w:eastAsia="en-US"/>
    </w:rPr>
  </w:style>
  <w:style w:type="paragraph" w:customStyle="1" w:styleId="DocTitle-Right">
    <w:name w:val="Doc Title-Right"/>
    <w:basedOn w:val="Heading1"/>
    <w:autoRedefine/>
    <w:uiPriority w:val="99"/>
    <w:rsid w:val="005216CD"/>
    <w:rPr>
      <w:rFonts w:eastAsia="Times"/>
      <w:b/>
      <w:bCs/>
      <w:color w:val="333399"/>
      <w:sz w:val="20"/>
      <w:szCs w:val="20"/>
    </w:rPr>
  </w:style>
  <w:style w:type="paragraph" w:customStyle="1" w:styleId="Sub-Title1">
    <w:name w:val="Sub-Title 1"/>
    <w:basedOn w:val="Heading1"/>
    <w:uiPriority w:val="99"/>
    <w:rsid w:val="005216CD"/>
    <w:pPr>
      <w:pBdr>
        <w:top w:val="single" w:sz="8" w:space="1" w:color="800080"/>
      </w:pBdr>
      <w:spacing w:before="1200"/>
      <w:jc w:val="right"/>
    </w:pPr>
    <w:rPr>
      <w:rFonts w:eastAsia="Times"/>
      <w:sz w:val="24"/>
      <w:szCs w:val="24"/>
    </w:rPr>
  </w:style>
  <w:style w:type="paragraph" w:customStyle="1" w:styleId="SubTitle2">
    <w:name w:val="Sub Title 2"/>
    <w:basedOn w:val="Heading3"/>
    <w:uiPriority w:val="99"/>
    <w:rsid w:val="005216CD"/>
    <w:pPr>
      <w:spacing w:after="1080"/>
    </w:pPr>
    <w:rPr>
      <w:rFonts w:eastAsia="Times"/>
      <w:sz w:val="24"/>
      <w:szCs w:val="24"/>
    </w:rPr>
  </w:style>
  <w:style w:type="paragraph" w:customStyle="1" w:styleId="SubTitle3">
    <w:name w:val="Sub Title 3"/>
    <w:basedOn w:val="Normal"/>
    <w:uiPriority w:val="99"/>
    <w:rsid w:val="005216CD"/>
    <w:pPr>
      <w:jc w:val="right"/>
    </w:pPr>
    <w:rPr>
      <w:rFonts w:ascii="Verdana" w:eastAsia="Times" w:hAnsi="Verdana" w:cs="Verdana"/>
    </w:rPr>
  </w:style>
  <w:style w:type="paragraph" w:customStyle="1" w:styleId="StyleHeading124ptBoldOrangeRightAfter12ptTop">
    <w:name w:val="Style Heading 1 + 24 pt Bold Orange Right After:  12 pt Top: (..."/>
    <w:basedOn w:val="Heading1"/>
    <w:autoRedefine/>
    <w:uiPriority w:val="99"/>
    <w:rsid w:val="005216CD"/>
    <w:pPr>
      <w:pBdr>
        <w:top w:val="single" w:sz="24" w:space="1" w:color="800080"/>
        <w:right w:val="single" w:sz="24" w:space="4" w:color="800080"/>
      </w:pBdr>
      <w:spacing w:after="120"/>
      <w:jc w:val="right"/>
    </w:pPr>
    <w:rPr>
      <w:rFonts w:eastAsia="Times"/>
      <w:b/>
      <w:bCs/>
      <w:color w:val="339966"/>
      <w:sz w:val="48"/>
      <w:szCs w:val="48"/>
    </w:rPr>
  </w:style>
  <w:style w:type="paragraph" w:customStyle="1" w:styleId="TaglineTop">
    <w:name w:val="Tagline Top"/>
    <w:basedOn w:val="Heading1"/>
    <w:uiPriority w:val="99"/>
    <w:rsid w:val="005216CD"/>
    <w:pPr>
      <w:spacing w:after="40"/>
    </w:pPr>
    <w:rPr>
      <w:rFonts w:eastAsia="Times"/>
      <w:sz w:val="16"/>
      <w:szCs w:val="16"/>
    </w:rPr>
  </w:style>
  <w:style w:type="paragraph" w:customStyle="1" w:styleId="DocTitle2">
    <w:name w:val="Doc Title 2"/>
    <w:basedOn w:val="Heading1"/>
    <w:uiPriority w:val="99"/>
    <w:rsid w:val="005216CD"/>
    <w:pPr>
      <w:pBdr>
        <w:top w:val="single" w:sz="8" w:space="1" w:color="800080"/>
        <w:right w:val="single" w:sz="8" w:space="4" w:color="auto"/>
      </w:pBdr>
      <w:spacing w:after="240"/>
      <w:jc w:val="right"/>
    </w:pPr>
    <w:rPr>
      <w:rFonts w:eastAsia="Times"/>
      <w:b/>
      <w:bCs/>
      <w:color w:val="FF6600"/>
      <w:sz w:val="34"/>
      <w:szCs w:val="34"/>
    </w:rPr>
  </w:style>
  <w:style w:type="paragraph" w:customStyle="1" w:styleId="Header2">
    <w:name w:val="Header 2"/>
    <w:basedOn w:val="Heading1"/>
    <w:autoRedefine/>
    <w:uiPriority w:val="99"/>
    <w:pPr>
      <w:spacing w:before="120" w:line="360" w:lineRule="auto"/>
    </w:pPr>
    <w:rPr>
      <w:rFonts w:ascii="Arial" w:eastAsia="Times" w:hAnsi="Arial" w:cs="Arial"/>
      <w:b/>
      <w:sz w:val="24"/>
      <w:szCs w:val="16"/>
    </w:rPr>
  </w:style>
  <w:style w:type="paragraph" w:customStyle="1" w:styleId="Header3">
    <w:name w:val="Header 3"/>
    <w:basedOn w:val="Heading2"/>
    <w:uiPriority w:val="99"/>
    <w:rsid w:val="005216CD"/>
    <w:pPr>
      <w:spacing w:after="120"/>
      <w:ind w:left="1440"/>
    </w:pPr>
    <w:rPr>
      <w:rFonts w:eastAsia="Times"/>
      <w:sz w:val="22"/>
      <w:szCs w:val="22"/>
    </w:rPr>
  </w:style>
  <w:style w:type="character" w:customStyle="1" w:styleId="BodyIndent2">
    <w:name w:val="Body Indent 2"/>
    <w:uiPriority w:val="99"/>
    <w:rsid w:val="005216CD"/>
    <w:rPr>
      <w:rFonts w:ascii="Verdana" w:hAnsi="Verdana" w:cs="Verdana"/>
      <w:i/>
      <w:iCs/>
      <w:sz w:val="20"/>
      <w:szCs w:val="20"/>
    </w:rPr>
  </w:style>
  <w:style w:type="character" w:customStyle="1" w:styleId="Instruction1">
    <w:name w:val="Instruction 1"/>
    <w:uiPriority w:val="99"/>
    <w:rsid w:val="005216CD"/>
    <w:rPr>
      <w:rFonts w:ascii="Verdana" w:hAnsi="Verdana" w:cs="Verdana"/>
      <w:color w:val="800080"/>
      <w:sz w:val="20"/>
      <w:szCs w:val="20"/>
    </w:rPr>
  </w:style>
  <w:style w:type="character" w:customStyle="1" w:styleId="Caption1">
    <w:name w:val="Caption 1"/>
    <w:uiPriority w:val="99"/>
    <w:rsid w:val="005216CD"/>
    <w:rPr>
      <w:rFonts w:ascii="Verdana" w:hAnsi="Verdana" w:cs="Verdana"/>
      <w:sz w:val="18"/>
      <w:szCs w:val="18"/>
    </w:rPr>
  </w:style>
  <w:style w:type="paragraph" w:styleId="BlockText">
    <w:name w:val="Block Text"/>
    <w:basedOn w:val="Normal"/>
    <w:uiPriority w:val="99"/>
    <w:rsid w:val="005216CD"/>
    <w:pPr>
      <w:spacing w:before="120" w:after="240"/>
      <w:ind w:left="360"/>
    </w:pPr>
    <w:rPr>
      <w:rFonts w:ascii="Verdana" w:eastAsia="Times" w:hAnsi="Verdana" w:cs="Verdana"/>
      <w:sz w:val="20"/>
      <w:szCs w:val="20"/>
    </w:rPr>
  </w:style>
  <w:style w:type="paragraph" w:customStyle="1" w:styleId="TblHeader">
    <w:name w:val="Tbl Header"/>
    <w:basedOn w:val="Normal"/>
    <w:uiPriority w:val="99"/>
    <w:rsid w:val="005216CD"/>
    <w:pPr>
      <w:spacing w:before="120" w:after="120"/>
      <w:jc w:val="center"/>
    </w:pPr>
    <w:rPr>
      <w:rFonts w:ascii="Arial" w:eastAsia="Times" w:hAnsi="Arial" w:cs="Arial"/>
      <w:b/>
      <w:bCs/>
      <w:sz w:val="22"/>
      <w:szCs w:val="22"/>
    </w:rPr>
  </w:style>
  <w:style w:type="paragraph" w:customStyle="1" w:styleId="TemplateVerbiage">
    <w:name w:val="Template Verbiage"/>
    <w:basedOn w:val="BodyText2"/>
    <w:uiPriority w:val="99"/>
    <w:rsid w:val="005216CD"/>
    <w:pPr>
      <w:spacing w:before="120" w:line="240" w:lineRule="auto"/>
      <w:ind w:left="720"/>
    </w:pPr>
    <w:rPr>
      <w:rFonts w:ascii="Arial" w:eastAsia="Times" w:hAnsi="Arial" w:cs="Arial"/>
      <w:i/>
      <w:iCs/>
      <w:color w:val="0000FF"/>
      <w:sz w:val="18"/>
      <w:szCs w:val="18"/>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2Char">
    <w:name w:val="Header 2 Char"/>
    <w:uiPriority w:val="99"/>
    <w:locked/>
    <w:rsid w:val="005216CD"/>
    <w:rPr>
      <w:rFonts w:ascii="Verdana" w:eastAsia="Times New Roman" w:hAnsi="Verdana" w:cs="Verdana"/>
      <w:b/>
      <w:color w:val="333399"/>
      <w:sz w:val="28"/>
      <w:szCs w:val="28"/>
      <w:lang w:val="en-US" w:eastAsia="en-US" w:bidi="ar-SA"/>
    </w:rPr>
  </w:style>
  <w:style w:type="paragraph" w:styleId="BodyTextIndent2">
    <w:name w:val="Body Text Indent 2"/>
    <w:basedOn w:val="Normal"/>
    <w:link w:val="BodyTextIndent2Char"/>
    <w:uiPriority w:val="99"/>
    <w:rsid w:val="005216CD"/>
    <w:pPr>
      <w:spacing w:after="120" w:line="480" w:lineRule="auto"/>
      <w:ind w:left="360"/>
    </w:pPr>
  </w:style>
  <w:style w:type="character" w:customStyle="1" w:styleId="BodyTextIndent2Char">
    <w:name w:val="Body Text Indent 2 Char"/>
    <w:link w:val="BodyTextIndent2"/>
    <w:uiPriority w:val="99"/>
    <w:semiHidden/>
    <w:locked/>
    <w:rsid w:val="005216CD"/>
    <w:rPr>
      <w:rFonts w:cs="Times New Roman"/>
      <w:sz w:val="20"/>
      <w:szCs w:val="20"/>
    </w:rPr>
  </w:style>
  <w:style w:type="character" w:styleId="PageNumber">
    <w:name w:val="page number"/>
    <w:uiPriority w:val="99"/>
    <w:rsid w:val="005216CD"/>
    <w:rPr>
      <w:rFonts w:cs="Times New Roman"/>
    </w:rPr>
  </w:style>
  <w:style w:type="paragraph" w:customStyle="1" w:styleId="LineAfterTable">
    <w:name w:val="Line After Table"/>
    <w:basedOn w:val="BodyText"/>
    <w:uiPriority w:val="99"/>
    <w:rsid w:val="005216CD"/>
    <w:pPr>
      <w:spacing w:line="120" w:lineRule="exact"/>
    </w:pPr>
    <w:rPr>
      <w:rFonts w:ascii="Arial" w:eastAsia="Times" w:hAnsi="Arial" w:cs="Arial"/>
      <w:sz w:val="16"/>
      <w:szCs w:val="16"/>
    </w:rPr>
  </w:style>
  <w:style w:type="paragraph" w:styleId="Caption">
    <w:name w:val="caption"/>
    <w:basedOn w:val="Normal"/>
    <w:next w:val="Normal"/>
    <w:uiPriority w:val="99"/>
    <w:qFormat/>
    <w:rsid w:val="005216CD"/>
    <w:pPr>
      <w:spacing w:after="120"/>
      <w:jc w:val="center"/>
    </w:pPr>
    <w:rPr>
      <w:rFonts w:ascii="Arial" w:eastAsia="Times" w:hAnsi="Arial" w:cs="Arial"/>
      <w:b/>
      <w:bCs/>
      <w:sz w:val="20"/>
      <w:szCs w:val="20"/>
    </w:rPr>
  </w:style>
  <w:style w:type="paragraph" w:customStyle="1" w:styleId="Note">
    <w:name w:val="Note"/>
    <w:aliases w:val="a,b"/>
    <w:basedOn w:val="BodyText"/>
    <w:uiPriority w:val="99"/>
    <w:rsid w:val="005216CD"/>
    <w:pPr>
      <w:pBdr>
        <w:top w:val="single" w:sz="4" w:space="13" w:color="auto"/>
        <w:bottom w:val="single" w:sz="4" w:space="13" w:color="auto"/>
      </w:pBdr>
      <w:spacing w:before="360" w:after="240"/>
      <w:ind w:left="3096" w:hanging="936"/>
    </w:pPr>
    <w:rPr>
      <w:rFonts w:ascii="Arial" w:eastAsia="Times" w:hAnsi="Arial" w:cs="Arial"/>
      <w:i/>
      <w:iCs/>
      <w:sz w:val="22"/>
      <w:szCs w:val="22"/>
    </w:rPr>
  </w:style>
  <w:style w:type="paragraph" w:styleId="BodyText">
    <w:name w:val="Body Text"/>
    <w:basedOn w:val="Normal"/>
    <w:link w:val="BodyTextChar"/>
    <w:uiPriority w:val="99"/>
    <w:rsid w:val="005216CD"/>
    <w:pPr>
      <w:spacing w:after="120"/>
    </w:pPr>
  </w:style>
  <w:style w:type="character" w:customStyle="1" w:styleId="BodyTextChar">
    <w:name w:val="Body Text Char"/>
    <w:link w:val="BodyText"/>
    <w:uiPriority w:val="99"/>
    <w:semiHidden/>
    <w:locked/>
    <w:rsid w:val="005216CD"/>
    <w:rPr>
      <w:rFonts w:cs="Times New Roman"/>
      <w:sz w:val="20"/>
      <w:szCs w:val="20"/>
    </w:rPr>
  </w:style>
  <w:style w:type="paragraph" w:styleId="BalloonText">
    <w:name w:val="Balloon Text"/>
    <w:basedOn w:val="Normal"/>
    <w:link w:val="BalloonTextChar"/>
    <w:uiPriority w:val="99"/>
    <w:semiHidden/>
    <w:rsid w:val="005216CD"/>
    <w:rPr>
      <w:rFonts w:ascii="Tahoma" w:hAnsi="Tahoma" w:cs="Tahoma"/>
      <w:sz w:val="16"/>
      <w:szCs w:val="16"/>
    </w:rPr>
  </w:style>
  <w:style w:type="character" w:customStyle="1" w:styleId="BalloonTextChar">
    <w:name w:val="Balloon Text Char"/>
    <w:link w:val="BalloonText"/>
    <w:uiPriority w:val="99"/>
    <w:semiHidden/>
    <w:locked/>
    <w:rsid w:val="005216CD"/>
    <w:rPr>
      <w:rFonts w:ascii="Times New Roman" w:hAnsi="Times New Roman" w:cs="Times New Roman"/>
      <w:sz w:val="2"/>
      <w:szCs w:val="2"/>
    </w:rPr>
  </w:style>
  <w:style w:type="character" w:styleId="CommentReference">
    <w:name w:val="annotation reference"/>
    <w:uiPriority w:val="99"/>
    <w:semiHidden/>
    <w:rsid w:val="005216CD"/>
    <w:rPr>
      <w:rFonts w:cs="Times New Roman"/>
      <w:sz w:val="16"/>
      <w:szCs w:val="16"/>
    </w:rPr>
  </w:style>
  <w:style w:type="paragraph" w:styleId="CommentText">
    <w:name w:val="annotation text"/>
    <w:basedOn w:val="Normal"/>
    <w:link w:val="CommentTextChar"/>
    <w:uiPriority w:val="99"/>
    <w:semiHidden/>
    <w:rsid w:val="005216CD"/>
    <w:rPr>
      <w:sz w:val="20"/>
      <w:szCs w:val="20"/>
    </w:rPr>
  </w:style>
  <w:style w:type="character" w:customStyle="1" w:styleId="CommentTextChar">
    <w:name w:val="Comment Text Char"/>
    <w:link w:val="CommentText"/>
    <w:uiPriority w:val="99"/>
    <w:semiHidden/>
    <w:locked/>
    <w:rsid w:val="005216CD"/>
    <w:rPr>
      <w:rFonts w:cs="Times New Roman"/>
      <w:sz w:val="20"/>
      <w:szCs w:val="20"/>
    </w:rPr>
  </w:style>
  <w:style w:type="paragraph" w:styleId="CommentSubject">
    <w:name w:val="annotation subject"/>
    <w:basedOn w:val="CommentText"/>
    <w:next w:val="CommentText"/>
    <w:link w:val="CommentSubjectChar"/>
    <w:uiPriority w:val="99"/>
    <w:semiHidden/>
    <w:rsid w:val="005216CD"/>
    <w:rPr>
      <w:b/>
      <w:bCs/>
    </w:rPr>
  </w:style>
  <w:style w:type="character" w:customStyle="1" w:styleId="CommentSubjectChar">
    <w:name w:val="Comment Subject Char"/>
    <w:link w:val="CommentSubject"/>
    <w:uiPriority w:val="99"/>
    <w:semiHidden/>
    <w:locked/>
    <w:rsid w:val="005216CD"/>
    <w:rPr>
      <w:rFonts w:cs="Times New Roman"/>
      <w:b/>
      <w:bCs/>
      <w:sz w:val="20"/>
      <w:szCs w:val="20"/>
    </w:rPr>
  </w:style>
  <w:style w:type="paragraph" w:customStyle="1" w:styleId="TMPheading">
    <w:name w:val="TMP heading"/>
    <w:autoRedefine/>
    <w:uiPriority w:val="99"/>
    <w:rsid w:val="005216CD"/>
    <w:pPr>
      <w:pBdr>
        <w:top w:val="single" w:sz="24" w:space="1" w:color="666699"/>
        <w:right w:val="single" w:sz="24" w:space="4" w:color="666699"/>
      </w:pBdr>
      <w:jc w:val="right"/>
    </w:pPr>
    <w:rPr>
      <w:rFonts w:ascii="Verdana" w:hAnsi="Verdana" w:cs="Verdana"/>
      <w:b/>
      <w:bCs/>
      <w:color w:val="339966"/>
      <w:sz w:val="48"/>
      <w:szCs w:val="48"/>
    </w:rPr>
  </w:style>
  <w:style w:type="paragraph" w:customStyle="1" w:styleId="StyleSub-Title1Blue-GrayBefore72pt">
    <w:name w:val="Style Sub-Title 1 + Blue-Gray Before:  72 pt"/>
    <w:basedOn w:val="Sub-Title1"/>
    <w:autoRedefine/>
    <w:uiPriority w:val="99"/>
    <w:rsid w:val="005216CD"/>
    <w:pPr>
      <w:pBdr>
        <w:top w:val="single" w:sz="8" w:space="1" w:color="666699"/>
      </w:pBdr>
      <w:spacing w:before="1440"/>
    </w:pPr>
  </w:style>
  <w:style w:type="paragraph" w:customStyle="1" w:styleId="StyleSubTitle3Blue-Gray">
    <w:name w:val="Style Sub Title 3 + Blue-Gray"/>
    <w:basedOn w:val="SubTitle3"/>
    <w:uiPriority w:val="99"/>
    <w:rsid w:val="005216CD"/>
    <w:pPr>
      <w:pBdr>
        <w:top w:val="single" w:sz="8" w:space="1" w:color="666699"/>
      </w:pBdr>
    </w:pPr>
    <w:rPr>
      <w:color w:val="666699"/>
    </w:rPr>
  </w:style>
  <w:style w:type="character" w:customStyle="1" w:styleId="SubTitle3Char">
    <w:name w:val="Sub Title 3 Char"/>
    <w:uiPriority w:val="99"/>
    <w:locked/>
    <w:rsid w:val="005216CD"/>
    <w:rPr>
      <w:rFonts w:ascii="Verdana" w:hAnsi="Verdana" w:cs="Verdana"/>
      <w:sz w:val="24"/>
      <w:szCs w:val="24"/>
      <w:lang w:val="en-US" w:eastAsia="en-US"/>
    </w:rPr>
  </w:style>
  <w:style w:type="character" w:customStyle="1" w:styleId="StyleSubTitle3Blue-GrayChar">
    <w:name w:val="Style Sub Title 3 + Blue-Gray Char"/>
    <w:uiPriority w:val="99"/>
    <w:locked/>
    <w:rsid w:val="005216CD"/>
    <w:rPr>
      <w:rFonts w:ascii="Verdana" w:hAnsi="Verdana" w:cs="Verdana"/>
      <w:color w:val="666699"/>
      <w:sz w:val="24"/>
      <w:szCs w:val="24"/>
      <w:lang w:val="en-US" w:eastAsia="en-US"/>
    </w:rPr>
  </w:style>
  <w:style w:type="paragraph" w:customStyle="1" w:styleId="StyleDocTitle-RightRightSinglesolidlineBlue-Gray3pt">
    <w:name w:val="Style Doc Title-Right + Right: (Single solid line Blue-Gray  3 pt..."/>
    <w:basedOn w:val="DocTitle-Right"/>
    <w:autoRedefine/>
    <w:uiPriority w:val="99"/>
    <w:rsid w:val="005216CD"/>
    <w:rPr>
      <w:sz w:val="36"/>
      <w:szCs w:val="36"/>
    </w:rPr>
  </w:style>
  <w:style w:type="paragraph" w:customStyle="1" w:styleId="StyleHeader2TopSinglesolidlineViolet1ptLinewidth">
    <w:name w:val="Style Header 2 + Top: (Single solid line Violet  1 pt Line width..."/>
    <w:basedOn w:val="Header2"/>
    <w:autoRedefine/>
    <w:uiPriority w:val="99"/>
  </w:style>
  <w:style w:type="paragraph" w:customStyle="1" w:styleId="StyleFooterTopSinglesolidlineBlue-Gray1ptLinewidth">
    <w:name w:val="Style Footer + Top: (Single solid line Blue-Gray  1 pt Line width..."/>
    <w:basedOn w:val="Footer"/>
    <w:uiPriority w:val="99"/>
    <w:rsid w:val="005216CD"/>
    <w:pPr>
      <w:pBdr>
        <w:top w:val="none" w:sz="0" w:space="0" w:color="auto"/>
      </w:pBdr>
    </w:pPr>
    <w:rPr>
      <w:rFonts w:eastAsia="Times"/>
    </w:rPr>
  </w:style>
  <w:style w:type="character" w:styleId="Hyperlink">
    <w:name w:val="Hyperlink"/>
    <w:uiPriority w:val="99"/>
    <w:rsid w:val="005216CD"/>
    <w:rPr>
      <w:rFonts w:cs="Times New Roman"/>
      <w:color w:val="0000FF"/>
      <w:u w:val="single"/>
    </w:rPr>
  </w:style>
  <w:style w:type="paragraph" w:customStyle="1" w:styleId="Technical8">
    <w:name w:val="Technical 8"/>
    <w:uiPriority w:val="99"/>
    <w:rsid w:val="005216CD"/>
    <w:pPr>
      <w:tabs>
        <w:tab w:val="left" w:pos="-720"/>
      </w:tabs>
      <w:suppressAutoHyphens/>
      <w:ind w:firstLine="720"/>
    </w:pPr>
    <w:rPr>
      <w:rFonts w:ascii="Courier New" w:hAnsi="Courier New" w:cs="Courier New"/>
      <w:b/>
      <w:bCs/>
      <w:sz w:val="24"/>
      <w:szCs w:val="24"/>
    </w:rPr>
  </w:style>
  <w:style w:type="paragraph" w:customStyle="1" w:styleId="Style1">
    <w:name w:val="Style1"/>
    <w:basedOn w:val="Normal"/>
    <w:uiPriority w:val="99"/>
    <w:rsid w:val="005216CD"/>
    <w:rPr>
      <w:rFonts w:ascii="Bookman Old Style" w:eastAsia="Times" w:hAnsi="Bookman Old Style" w:cs="Bookman Old Style"/>
      <w:kern w:val="28"/>
      <w:sz w:val="22"/>
      <w:szCs w:val="22"/>
    </w:rPr>
  </w:style>
  <w:style w:type="paragraph" w:customStyle="1" w:styleId="Level1">
    <w:name w:val="Level 1"/>
    <w:basedOn w:val="Normal"/>
    <w:uiPriority w:val="99"/>
    <w:rsid w:val="005216CD"/>
    <w:pPr>
      <w:widowControl w:val="0"/>
    </w:pPr>
    <w:rPr>
      <w:rFonts w:ascii="Times New Roman" w:eastAsia="Times" w:hAnsi="Times New Roman" w:cs="Times New Roman"/>
    </w:rPr>
  </w:style>
  <w:style w:type="paragraph" w:styleId="Title">
    <w:name w:val="Title"/>
    <w:basedOn w:val="Normal"/>
    <w:link w:val="TitleChar"/>
    <w:uiPriority w:val="99"/>
    <w:qFormat/>
    <w:rsid w:val="005216CD"/>
    <w:pPr>
      <w:jc w:val="center"/>
    </w:pPr>
    <w:rPr>
      <w:rFonts w:ascii="Times New Roman" w:eastAsia="Times" w:hAnsi="Times New Roman" w:cs="Times New Roman"/>
      <w:b/>
      <w:bCs/>
      <w:spacing w:val="-3"/>
      <w:sz w:val="28"/>
      <w:szCs w:val="28"/>
    </w:rPr>
  </w:style>
  <w:style w:type="character" w:customStyle="1" w:styleId="TitleChar">
    <w:name w:val="Title Char"/>
    <w:link w:val="Title"/>
    <w:uiPriority w:val="99"/>
    <w:locked/>
    <w:rsid w:val="005216CD"/>
    <w:rPr>
      <w:rFonts w:ascii="Cambria" w:hAnsi="Cambria" w:cs="Cambria"/>
      <w:b/>
      <w:bCs/>
      <w:kern w:val="28"/>
      <w:sz w:val="32"/>
      <w:szCs w:val="32"/>
    </w:rPr>
  </w:style>
  <w:style w:type="character" w:styleId="FollowedHyperlink">
    <w:name w:val="FollowedHyperlink"/>
    <w:uiPriority w:val="99"/>
    <w:rsid w:val="005216CD"/>
    <w:rPr>
      <w:rFonts w:cs="Times New Roman"/>
      <w:color w:val="800080"/>
      <w:u w:val="single"/>
    </w:rPr>
  </w:style>
  <w:style w:type="paragraph" w:styleId="TOCHeading">
    <w:name w:val="TOC Heading"/>
    <w:basedOn w:val="Heading1"/>
    <w:next w:val="Normal"/>
    <w:uiPriority w:val="99"/>
    <w:qFormat/>
    <w:rsid w:val="005216CD"/>
    <w:pPr>
      <w:keepLines/>
      <w:spacing w:before="480" w:line="276" w:lineRule="auto"/>
      <w:outlineLvl w:val="9"/>
    </w:pPr>
    <w:rPr>
      <w:rFonts w:ascii="Cambria" w:eastAsia="Times" w:hAnsi="Cambria" w:cs="Cambria"/>
      <w:b/>
      <w:bCs/>
      <w:color w:val="365F91"/>
      <w:sz w:val="28"/>
      <w:szCs w:val="28"/>
    </w:rPr>
  </w:style>
  <w:style w:type="paragraph" w:styleId="TOC2">
    <w:name w:val="toc 2"/>
    <w:basedOn w:val="Normal"/>
    <w:next w:val="Normal"/>
    <w:autoRedefine/>
    <w:uiPriority w:val="99"/>
    <w:semiHidden/>
    <w:rsid w:val="005216CD"/>
    <w:pPr>
      <w:spacing w:after="100" w:line="276" w:lineRule="auto"/>
      <w:ind w:left="220"/>
    </w:pPr>
    <w:rPr>
      <w:rFonts w:ascii="Calibri" w:eastAsia="Times" w:hAnsi="Calibri" w:cs="Calibri"/>
      <w:sz w:val="22"/>
      <w:szCs w:val="22"/>
    </w:rPr>
  </w:style>
  <w:style w:type="paragraph" w:styleId="TOC1">
    <w:name w:val="toc 1"/>
    <w:basedOn w:val="Normal"/>
    <w:next w:val="Normal"/>
    <w:autoRedefine/>
    <w:uiPriority w:val="99"/>
    <w:semiHidden/>
    <w:rsid w:val="005216CD"/>
    <w:pPr>
      <w:spacing w:after="100" w:line="276" w:lineRule="auto"/>
    </w:pPr>
    <w:rPr>
      <w:rFonts w:ascii="Calibri" w:eastAsia="Times" w:hAnsi="Calibri" w:cs="Calibri"/>
      <w:sz w:val="22"/>
      <w:szCs w:val="22"/>
    </w:rPr>
  </w:style>
  <w:style w:type="paragraph" w:styleId="TOC3">
    <w:name w:val="toc 3"/>
    <w:basedOn w:val="Normal"/>
    <w:next w:val="Normal"/>
    <w:autoRedefine/>
    <w:uiPriority w:val="99"/>
    <w:semiHidden/>
    <w:rsid w:val="005216CD"/>
    <w:pPr>
      <w:spacing w:after="100" w:line="276" w:lineRule="auto"/>
      <w:ind w:left="440"/>
    </w:pPr>
    <w:rPr>
      <w:rFonts w:ascii="Calibri" w:eastAsia="Times" w:hAnsi="Calibri" w:cs="Calibri"/>
      <w:sz w:val="22"/>
      <w:szCs w:val="22"/>
    </w:rPr>
  </w:style>
  <w:style w:type="paragraph" w:styleId="ListParagraph">
    <w:name w:val="List Paragraph"/>
    <w:basedOn w:val="Normal"/>
    <w:uiPriority w:val="99"/>
    <w:qFormat/>
    <w:rsid w:val="005216CD"/>
    <w:pPr>
      <w:ind w:left="720"/>
    </w:pPr>
  </w:style>
  <w:style w:type="paragraph" w:styleId="DocumentMap">
    <w:name w:val="Document Map"/>
    <w:basedOn w:val="Normal"/>
    <w:link w:val="DocumentMapChar"/>
    <w:uiPriority w:val="99"/>
    <w:semiHidden/>
    <w:rsid w:val="005216CD"/>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sid w:val="005216CD"/>
    <w:rPr>
      <w:rFonts w:ascii="Times New Roman" w:hAnsi="Times New Roman" w:cs="Times"/>
      <w:sz w:val="2"/>
    </w:rPr>
  </w:style>
  <w:style w:type="paragraph" w:styleId="BodyTextIndent">
    <w:name w:val="Body Text Indent"/>
    <w:basedOn w:val="Normal"/>
    <w:link w:val="BodyTextIndentChar1"/>
    <w:uiPriority w:val="99"/>
    <w:rsid w:val="005216CD"/>
    <w:pPr>
      <w:spacing w:after="120"/>
      <w:ind w:left="360"/>
    </w:pPr>
  </w:style>
  <w:style w:type="character" w:customStyle="1" w:styleId="BodyTextIndentChar1">
    <w:name w:val="Body Text Indent Char1"/>
    <w:link w:val="BodyTextIndent"/>
    <w:uiPriority w:val="99"/>
    <w:semiHidden/>
    <w:locked/>
    <w:rsid w:val="005216CD"/>
    <w:rPr>
      <w:rFonts w:cs="Times"/>
      <w:sz w:val="24"/>
      <w:szCs w:val="24"/>
    </w:rPr>
  </w:style>
  <w:style w:type="paragraph" w:styleId="FootnoteText">
    <w:name w:val="footnote text"/>
    <w:basedOn w:val="Normal"/>
    <w:link w:val="FootnoteTextChar"/>
    <w:uiPriority w:val="99"/>
  </w:style>
  <w:style w:type="character" w:customStyle="1" w:styleId="FootnoteTextChar">
    <w:name w:val="Footnote Text Char"/>
    <w:link w:val="FootnoteText"/>
    <w:uiPriority w:val="99"/>
    <w:locked/>
    <w:rPr>
      <w:rFonts w:eastAsia="Times New Roman" w:cs="Times"/>
      <w:sz w:val="24"/>
      <w:szCs w:val="24"/>
    </w:rPr>
  </w:style>
  <w:style w:type="character" w:styleId="FootnoteReference">
    <w:name w:val="footnote reference"/>
    <w:uiPriority w:val="99"/>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semiHidden="0" w:uiPriority="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216CD"/>
    <w:rPr>
      <w:rFonts w:eastAsia="Times New Roman" w:cs="Times"/>
      <w:sz w:val="24"/>
      <w:szCs w:val="24"/>
    </w:rPr>
  </w:style>
  <w:style w:type="paragraph" w:styleId="Heading1">
    <w:name w:val="heading 1"/>
    <w:basedOn w:val="Normal"/>
    <w:next w:val="Normal"/>
    <w:link w:val="Heading1Char"/>
    <w:uiPriority w:val="99"/>
    <w:qFormat/>
    <w:rsid w:val="005216CD"/>
    <w:pPr>
      <w:keepNext/>
      <w:outlineLvl w:val="0"/>
    </w:pPr>
    <w:rPr>
      <w:rFonts w:ascii="Verdana" w:hAnsi="Verdana" w:cs="Verdana"/>
      <w:sz w:val="36"/>
      <w:szCs w:val="36"/>
    </w:rPr>
  </w:style>
  <w:style w:type="paragraph" w:styleId="Heading2">
    <w:name w:val="heading 2"/>
    <w:basedOn w:val="Normal"/>
    <w:next w:val="Normal"/>
    <w:link w:val="Heading2Char"/>
    <w:uiPriority w:val="99"/>
    <w:qFormat/>
    <w:rsid w:val="005216CD"/>
    <w:pPr>
      <w:keepNext/>
      <w:spacing w:before="120"/>
      <w:ind w:left="720"/>
      <w:outlineLvl w:val="1"/>
    </w:pPr>
    <w:rPr>
      <w:rFonts w:ascii="Verdana" w:hAnsi="Verdana" w:cs="Verdana"/>
      <w:b/>
      <w:bCs/>
    </w:rPr>
  </w:style>
  <w:style w:type="paragraph" w:styleId="Heading3">
    <w:name w:val="heading 3"/>
    <w:basedOn w:val="Normal"/>
    <w:next w:val="Normal"/>
    <w:link w:val="Heading3Char"/>
    <w:uiPriority w:val="99"/>
    <w:qFormat/>
    <w:rsid w:val="005216CD"/>
    <w:pPr>
      <w:keepNext/>
      <w:jc w:val="right"/>
      <w:outlineLvl w:val="2"/>
    </w:pPr>
    <w:rPr>
      <w:rFonts w:ascii="Verdana" w:hAnsi="Verdana" w:cs="Verdana"/>
      <w:sz w:val="28"/>
      <w:szCs w:val="28"/>
    </w:rPr>
  </w:style>
  <w:style w:type="paragraph" w:styleId="Heading7">
    <w:name w:val="heading 7"/>
    <w:basedOn w:val="Normal"/>
    <w:next w:val="Normal"/>
    <w:link w:val="Heading7Char"/>
    <w:uiPriority w:val="99"/>
    <w:qFormat/>
    <w:rsid w:val="005216CD"/>
    <w:pPr>
      <w:spacing w:before="240" w:after="60"/>
      <w:outlineLvl w:val="6"/>
    </w:pPr>
  </w:style>
  <w:style w:type="paragraph" w:styleId="Heading8">
    <w:name w:val="heading 8"/>
    <w:basedOn w:val="Normal"/>
    <w:next w:val="Normal"/>
    <w:link w:val="Heading8Char"/>
    <w:uiPriority w:val="99"/>
    <w:qFormat/>
    <w:locked/>
    <w:rsid w:val="005216CD"/>
    <w:pPr>
      <w:spacing w:before="240" w:after="60"/>
      <w:outlineLvl w:val="7"/>
    </w:pPr>
    <w:rPr>
      <w:rFonts w:ascii="Times New Roman" w:hAnsi="Times New Roman" w:cs="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5216CD"/>
    <w:rPr>
      <w:rFonts w:ascii="Verdana" w:hAnsi="Verdana" w:cs="Verdana"/>
      <w:sz w:val="36"/>
      <w:szCs w:val="36"/>
      <w:lang w:val="en-US" w:eastAsia="en-US"/>
    </w:rPr>
  </w:style>
  <w:style w:type="character" w:customStyle="1" w:styleId="Heading2Char">
    <w:name w:val="Heading 2 Char"/>
    <w:link w:val="Heading2"/>
    <w:uiPriority w:val="99"/>
    <w:semiHidden/>
    <w:locked/>
    <w:rsid w:val="005216CD"/>
    <w:rPr>
      <w:rFonts w:ascii="Cambria" w:hAnsi="Cambria" w:cs="Cambria"/>
      <w:b/>
      <w:bCs/>
      <w:i/>
      <w:iCs/>
      <w:sz w:val="28"/>
      <w:szCs w:val="28"/>
    </w:rPr>
  </w:style>
  <w:style w:type="character" w:customStyle="1" w:styleId="Heading3Char">
    <w:name w:val="Heading 3 Char"/>
    <w:link w:val="Heading3"/>
    <w:uiPriority w:val="99"/>
    <w:semiHidden/>
    <w:locked/>
    <w:rsid w:val="005216CD"/>
    <w:rPr>
      <w:rFonts w:ascii="Cambria" w:hAnsi="Cambria" w:cs="Cambria"/>
      <w:b/>
      <w:bCs/>
      <w:sz w:val="26"/>
      <w:szCs w:val="26"/>
    </w:rPr>
  </w:style>
  <w:style w:type="character" w:customStyle="1" w:styleId="Heading7Char">
    <w:name w:val="Heading 7 Char"/>
    <w:link w:val="Heading7"/>
    <w:uiPriority w:val="99"/>
    <w:semiHidden/>
    <w:locked/>
    <w:rsid w:val="005216CD"/>
    <w:rPr>
      <w:rFonts w:ascii="Calibri" w:hAnsi="Calibri" w:cs="Calibri"/>
      <w:sz w:val="24"/>
      <w:szCs w:val="24"/>
    </w:rPr>
  </w:style>
  <w:style w:type="character" w:customStyle="1" w:styleId="Heading8Char">
    <w:name w:val="Heading 8 Char"/>
    <w:link w:val="Heading8"/>
    <w:uiPriority w:val="99"/>
    <w:rsid w:val="005216CD"/>
    <w:rPr>
      <w:rFonts w:cs="Times New Roman"/>
      <w:i/>
      <w:iCs/>
      <w:sz w:val="24"/>
      <w:szCs w:val="24"/>
      <w:lang w:val="en-US" w:eastAsia="en-US" w:bidi="ar-SA"/>
    </w:rPr>
  </w:style>
  <w:style w:type="paragraph" w:styleId="Header">
    <w:name w:val="header"/>
    <w:basedOn w:val="Normal"/>
    <w:link w:val="HeaderChar"/>
    <w:autoRedefine/>
    <w:uiPriority w:val="99"/>
    <w:rsid w:val="005216CD"/>
    <w:pPr>
      <w:widowControl w:val="0"/>
      <w:tabs>
        <w:tab w:val="right" w:pos="9360"/>
      </w:tabs>
    </w:pPr>
    <w:rPr>
      <w:rFonts w:ascii="Verdana" w:hAnsi="Verdana" w:cs="Verdana"/>
      <w:sz w:val="16"/>
      <w:szCs w:val="16"/>
    </w:rPr>
  </w:style>
  <w:style w:type="character" w:customStyle="1" w:styleId="HeaderChar">
    <w:name w:val="Header Char"/>
    <w:link w:val="Header"/>
    <w:uiPriority w:val="99"/>
    <w:locked/>
    <w:rsid w:val="005216CD"/>
    <w:rPr>
      <w:rFonts w:ascii="Verdana" w:hAnsi="Verdana" w:cs="Verdana"/>
      <w:sz w:val="16"/>
      <w:szCs w:val="16"/>
    </w:rPr>
  </w:style>
  <w:style w:type="paragraph" w:styleId="Footer">
    <w:name w:val="footer"/>
    <w:basedOn w:val="Normal"/>
    <w:link w:val="FooterChar"/>
    <w:autoRedefine/>
    <w:uiPriority w:val="99"/>
    <w:rsid w:val="005216CD"/>
    <w:pPr>
      <w:pBdr>
        <w:top w:val="single" w:sz="8" w:space="1" w:color="666699"/>
      </w:pBdr>
      <w:tabs>
        <w:tab w:val="right" w:pos="6480"/>
        <w:tab w:val="right" w:pos="9180"/>
      </w:tabs>
      <w:jc w:val="center"/>
    </w:pPr>
    <w:rPr>
      <w:rFonts w:ascii="Verdana" w:hAnsi="Verdana" w:cs="Verdana"/>
      <w:sz w:val="20"/>
      <w:szCs w:val="20"/>
    </w:rPr>
  </w:style>
  <w:style w:type="character" w:customStyle="1" w:styleId="FooterChar">
    <w:name w:val="Footer Char"/>
    <w:link w:val="Footer"/>
    <w:uiPriority w:val="99"/>
    <w:locked/>
    <w:rsid w:val="005216CD"/>
    <w:rPr>
      <w:rFonts w:ascii="Verdana" w:hAnsi="Verdana" w:cs="Verdana"/>
    </w:rPr>
  </w:style>
  <w:style w:type="paragraph" w:styleId="BodyText2">
    <w:name w:val="Body Text 2"/>
    <w:aliases w:val="Instruction 2"/>
    <w:basedOn w:val="Normal"/>
    <w:link w:val="BodyText2Char"/>
    <w:uiPriority w:val="99"/>
    <w:rsid w:val="005216CD"/>
    <w:pPr>
      <w:spacing w:after="120" w:line="480" w:lineRule="auto"/>
    </w:pPr>
  </w:style>
  <w:style w:type="character" w:customStyle="1" w:styleId="BodyText2Char">
    <w:name w:val="Body Text 2 Char"/>
    <w:aliases w:val="Instruction 2 Char"/>
    <w:link w:val="BodyText2"/>
    <w:uiPriority w:val="99"/>
    <w:semiHidden/>
    <w:locked/>
    <w:rsid w:val="005216CD"/>
    <w:rPr>
      <w:rFonts w:cs="Times New Roman"/>
      <w:sz w:val="20"/>
      <w:szCs w:val="20"/>
    </w:rPr>
  </w:style>
  <w:style w:type="character" w:customStyle="1" w:styleId="BodyTextIndentChar">
    <w:name w:val="Body Text Indent Char"/>
    <w:aliases w:val="Instruction 2 Char1"/>
    <w:uiPriority w:val="99"/>
    <w:locked/>
    <w:rsid w:val="005216CD"/>
    <w:rPr>
      <w:rFonts w:ascii="Verdana" w:hAnsi="Verdana" w:cs="Verdana"/>
      <w:color w:val="800080"/>
      <w:lang w:val="en-US" w:eastAsia="en-US"/>
    </w:rPr>
  </w:style>
  <w:style w:type="paragraph" w:customStyle="1" w:styleId="DocTitle-Right">
    <w:name w:val="Doc Title-Right"/>
    <w:basedOn w:val="Heading1"/>
    <w:autoRedefine/>
    <w:uiPriority w:val="99"/>
    <w:rsid w:val="005216CD"/>
    <w:rPr>
      <w:rFonts w:eastAsia="Times"/>
      <w:b/>
      <w:bCs/>
      <w:color w:val="333399"/>
      <w:sz w:val="20"/>
      <w:szCs w:val="20"/>
    </w:rPr>
  </w:style>
  <w:style w:type="paragraph" w:customStyle="1" w:styleId="Sub-Title1">
    <w:name w:val="Sub-Title 1"/>
    <w:basedOn w:val="Heading1"/>
    <w:uiPriority w:val="99"/>
    <w:rsid w:val="005216CD"/>
    <w:pPr>
      <w:pBdr>
        <w:top w:val="single" w:sz="8" w:space="1" w:color="800080"/>
      </w:pBdr>
      <w:spacing w:before="1200"/>
      <w:jc w:val="right"/>
    </w:pPr>
    <w:rPr>
      <w:rFonts w:eastAsia="Times"/>
      <w:sz w:val="24"/>
      <w:szCs w:val="24"/>
    </w:rPr>
  </w:style>
  <w:style w:type="paragraph" w:customStyle="1" w:styleId="SubTitle2">
    <w:name w:val="Sub Title 2"/>
    <w:basedOn w:val="Heading3"/>
    <w:uiPriority w:val="99"/>
    <w:rsid w:val="005216CD"/>
    <w:pPr>
      <w:spacing w:after="1080"/>
    </w:pPr>
    <w:rPr>
      <w:rFonts w:eastAsia="Times"/>
      <w:sz w:val="24"/>
      <w:szCs w:val="24"/>
    </w:rPr>
  </w:style>
  <w:style w:type="paragraph" w:customStyle="1" w:styleId="SubTitle3">
    <w:name w:val="Sub Title 3"/>
    <w:basedOn w:val="Normal"/>
    <w:uiPriority w:val="99"/>
    <w:rsid w:val="005216CD"/>
    <w:pPr>
      <w:jc w:val="right"/>
    </w:pPr>
    <w:rPr>
      <w:rFonts w:ascii="Verdana" w:eastAsia="Times" w:hAnsi="Verdana" w:cs="Verdana"/>
    </w:rPr>
  </w:style>
  <w:style w:type="paragraph" w:customStyle="1" w:styleId="StyleHeading124ptBoldOrangeRightAfter12ptTop">
    <w:name w:val="Style Heading 1 + 24 pt Bold Orange Right After:  12 pt Top: (..."/>
    <w:basedOn w:val="Heading1"/>
    <w:autoRedefine/>
    <w:uiPriority w:val="99"/>
    <w:rsid w:val="005216CD"/>
    <w:pPr>
      <w:pBdr>
        <w:top w:val="single" w:sz="24" w:space="1" w:color="800080"/>
        <w:right w:val="single" w:sz="24" w:space="4" w:color="800080"/>
      </w:pBdr>
      <w:spacing w:after="120"/>
      <w:jc w:val="right"/>
    </w:pPr>
    <w:rPr>
      <w:rFonts w:eastAsia="Times"/>
      <w:b/>
      <w:bCs/>
      <w:color w:val="339966"/>
      <w:sz w:val="48"/>
      <w:szCs w:val="48"/>
    </w:rPr>
  </w:style>
  <w:style w:type="paragraph" w:customStyle="1" w:styleId="TaglineTop">
    <w:name w:val="Tagline Top"/>
    <w:basedOn w:val="Heading1"/>
    <w:uiPriority w:val="99"/>
    <w:rsid w:val="005216CD"/>
    <w:pPr>
      <w:spacing w:after="40"/>
    </w:pPr>
    <w:rPr>
      <w:rFonts w:eastAsia="Times"/>
      <w:sz w:val="16"/>
      <w:szCs w:val="16"/>
    </w:rPr>
  </w:style>
  <w:style w:type="paragraph" w:customStyle="1" w:styleId="DocTitle2">
    <w:name w:val="Doc Title 2"/>
    <w:basedOn w:val="Heading1"/>
    <w:uiPriority w:val="99"/>
    <w:rsid w:val="005216CD"/>
    <w:pPr>
      <w:pBdr>
        <w:top w:val="single" w:sz="8" w:space="1" w:color="800080"/>
        <w:right w:val="single" w:sz="8" w:space="4" w:color="auto"/>
      </w:pBdr>
      <w:spacing w:after="240"/>
      <w:jc w:val="right"/>
    </w:pPr>
    <w:rPr>
      <w:rFonts w:eastAsia="Times"/>
      <w:b/>
      <w:bCs/>
      <w:color w:val="FF6600"/>
      <w:sz w:val="34"/>
      <w:szCs w:val="34"/>
    </w:rPr>
  </w:style>
  <w:style w:type="paragraph" w:customStyle="1" w:styleId="Header2">
    <w:name w:val="Header 2"/>
    <w:basedOn w:val="Heading1"/>
    <w:autoRedefine/>
    <w:uiPriority w:val="99"/>
    <w:pPr>
      <w:spacing w:before="120" w:line="360" w:lineRule="auto"/>
    </w:pPr>
    <w:rPr>
      <w:rFonts w:ascii="Arial" w:eastAsia="Times" w:hAnsi="Arial" w:cs="Arial"/>
      <w:b/>
      <w:sz w:val="24"/>
      <w:szCs w:val="16"/>
    </w:rPr>
  </w:style>
  <w:style w:type="paragraph" w:customStyle="1" w:styleId="Header3">
    <w:name w:val="Header 3"/>
    <w:basedOn w:val="Heading2"/>
    <w:uiPriority w:val="99"/>
    <w:rsid w:val="005216CD"/>
    <w:pPr>
      <w:spacing w:after="120"/>
      <w:ind w:left="1440"/>
    </w:pPr>
    <w:rPr>
      <w:rFonts w:eastAsia="Times"/>
      <w:sz w:val="22"/>
      <w:szCs w:val="22"/>
    </w:rPr>
  </w:style>
  <w:style w:type="character" w:customStyle="1" w:styleId="BodyIndent2">
    <w:name w:val="Body Indent 2"/>
    <w:uiPriority w:val="99"/>
    <w:rsid w:val="005216CD"/>
    <w:rPr>
      <w:rFonts w:ascii="Verdana" w:hAnsi="Verdana" w:cs="Verdana"/>
      <w:i/>
      <w:iCs/>
      <w:sz w:val="20"/>
      <w:szCs w:val="20"/>
    </w:rPr>
  </w:style>
  <w:style w:type="character" w:customStyle="1" w:styleId="Instruction1">
    <w:name w:val="Instruction 1"/>
    <w:uiPriority w:val="99"/>
    <w:rsid w:val="005216CD"/>
    <w:rPr>
      <w:rFonts w:ascii="Verdana" w:hAnsi="Verdana" w:cs="Verdana"/>
      <w:color w:val="800080"/>
      <w:sz w:val="20"/>
      <w:szCs w:val="20"/>
    </w:rPr>
  </w:style>
  <w:style w:type="character" w:customStyle="1" w:styleId="Caption1">
    <w:name w:val="Caption 1"/>
    <w:uiPriority w:val="99"/>
    <w:rsid w:val="005216CD"/>
    <w:rPr>
      <w:rFonts w:ascii="Verdana" w:hAnsi="Verdana" w:cs="Verdana"/>
      <w:sz w:val="18"/>
      <w:szCs w:val="18"/>
    </w:rPr>
  </w:style>
  <w:style w:type="paragraph" w:styleId="BlockText">
    <w:name w:val="Block Text"/>
    <w:basedOn w:val="Normal"/>
    <w:uiPriority w:val="99"/>
    <w:rsid w:val="005216CD"/>
    <w:pPr>
      <w:spacing w:before="120" w:after="240"/>
      <w:ind w:left="360"/>
    </w:pPr>
    <w:rPr>
      <w:rFonts w:ascii="Verdana" w:eastAsia="Times" w:hAnsi="Verdana" w:cs="Verdana"/>
      <w:sz w:val="20"/>
      <w:szCs w:val="20"/>
    </w:rPr>
  </w:style>
  <w:style w:type="paragraph" w:customStyle="1" w:styleId="TblHeader">
    <w:name w:val="Tbl Header"/>
    <w:basedOn w:val="Normal"/>
    <w:uiPriority w:val="99"/>
    <w:rsid w:val="005216CD"/>
    <w:pPr>
      <w:spacing w:before="120" w:after="120"/>
      <w:jc w:val="center"/>
    </w:pPr>
    <w:rPr>
      <w:rFonts w:ascii="Arial" w:eastAsia="Times" w:hAnsi="Arial" w:cs="Arial"/>
      <w:b/>
      <w:bCs/>
      <w:sz w:val="22"/>
      <w:szCs w:val="22"/>
    </w:rPr>
  </w:style>
  <w:style w:type="paragraph" w:customStyle="1" w:styleId="TemplateVerbiage">
    <w:name w:val="Template Verbiage"/>
    <w:basedOn w:val="BodyText2"/>
    <w:uiPriority w:val="99"/>
    <w:rsid w:val="005216CD"/>
    <w:pPr>
      <w:spacing w:before="120" w:line="240" w:lineRule="auto"/>
      <w:ind w:left="720"/>
    </w:pPr>
    <w:rPr>
      <w:rFonts w:ascii="Arial" w:eastAsia="Times" w:hAnsi="Arial" w:cs="Arial"/>
      <w:i/>
      <w:iCs/>
      <w:color w:val="0000FF"/>
      <w:sz w:val="18"/>
      <w:szCs w:val="18"/>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2Char">
    <w:name w:val="Header 2 Char"/>
    <w:uiPriority w:val="99"/>
    <w:locked/>
    <w:rsid w:val="005216CD"/>
    <w:rPr>
      <w:rFonts w:ascii="Verdana" w:eastAsia="Times New Roman" w:hAnsi="Verdana" w:cs="Verdana"/>
      <w:b/>
      <w:color w:val="333399"/>
      <w:sz w:val="28"/>
      <w:szCs w:val="28"/>
      <w:lang w:val="en-US" w:eastAsia="en-US" w:bidi="ar-SA"/>
    </w:rPr>
  </w:style>
  <w:style w:type="paragraph" w:styleId="BodyTextIndent2">
    <w:name w:val="Body Text Indent 2"/>
    <w:basedOn w:val="Normal"/>
    <w:link w:val="BodyTextIndent2Char"/>
    <w:uiPriority w:val="99"/>
    <w:rsid w:val="005216CD"/>
    <w:pPr>
      <w:spacing w:after="120" w:line="480" w:lineRule="auto"/>
      <w:ind w:left="360"/>
    </w:pPr>
  </w:style>
  <w:style w:type="character" w:customStyle="1" w:styleId="BodyTextIndent2Char">
    <w:name w:val="Body Text Indent 2 Char"/>
    <w:link w:val="BodyTextIndent2"/>
    <w:uiPriority w:val="99"/>
    <w:semiHidden/>
    <w:locked/>
    <w:rsid w:val="005216CD"/>
    <w:rPr>
      <w:rFonts w:cs="Times New Roman"/>
      <w:sz w:val="20"/>
      <w:szCs w:val="20"/>
    </w:rPr>
  </w:style>
  <w:style w:type="character" w:styleId="PageNumber">
    <w:name w:val="page number"/>
    <w:uiPriority w:val="99"/>
    <w:rsid w:val="005216CD"/>
    <w:rPr>
      <w:rFonts w:cs="Times New Roman"/>
    </w:rPr>
  </w:style>
  <w:style w:type="paragraph" w:customStyle="1" w:styleId="LineAfterTable">
    <w:name w:val="Line After Table"/>
    <w:basedOn w:val="BodyText"/>
    <w:uiPriority w:val="99"/>
    <w:rsid w:val="005216CD"/>
    <w:pPr>
      <w:spacing w:line="120" w:lineRule="exact"/>
    </w:pPr>
    <w:rPr>
      <w:rFonts w:ascii="Arial" w:eastAsia="Times" w:hAnsi="Arial" w:cs="Arial"/>
      <w:sz w:val="16"/>
      <w:szCs w:val="16"/>
    </w:rPr>
  </w:style>
  <w:style w:type="paragraph" w:styleId="Caption">
    <w:name w:val="caption"/>
    <w:basedOn w:val="Normal"/>
    <w:next w:val="Normal"/>
    <w:uiPriority w:val="99"/>
    <w:qFormat/>
    <w:rsid w:val="005216CD"/>
    <w:pPr>
      <w:spacing w:after="120"/>
      <w:jc w:val="center"/>
    </w:pPr>
    <w:rPr>
      <w:rFonts w:ascii="Arial" w:eastAsia="Times" w:hAnsi="Arial" w:cs="Arial"/>
      <w:b/>
      <w:bCs/>
      <w:sz w:val="20"/>
      <w:szCs w:val="20"/>
    </w:rPr>
  </w:style>
  <w:style w:type="paragraph" w:customStyle="1" w:styleId="Note">
    <w:name w:val="Note"/>
    <w:aliases w:val="a,b"/>
    <w:basedOn w:val="BodyText"/>
    <w:uiPriority w:val="99"/>
    <w:rsid w:val="005216CD"/>
    <w:pPr>
      <w:pBdr>
        <w:top w:val="single" w:sz="4" w:space="13" w:color="auto"/>
        <w:bottom w:val="single" w:sz="4" w:space="13" w:color="auto"/>
      </w:pBdr>
      <w:spacing w:before="360" w:after="240"/>
      <w:ind w:left="3096" w:hanging="936"/>
    </w:pPr>
    <w:rPr>
      <w:rFonts w:ascii="Arial" w:eastAsia="Times" w:hAnsi="Arial" w:cs="Arial"/>
      <w:i/>
      <w:iCs/>
      <w:sz w:val="22"/>
      <w:szCs w:val="22"/>
    </w:rPr>
  </w:style>
  <w:style w:type="paragraph" w:styleId="BodyText">
    <w:name w:val="Body Text"/>
    <w:basedOn w:val="Normal"/>
    <w:link w:val="BodyTextChar"/>
    <w:uiPriority w:val="99"/>
    <w:rsid w:val="005216CD"/>
    <w:pPr>
      <w:spacing w:after="120"/>
    </w:pPr>
  </w:style>
  <w:style w:type="character" w:customStyle="1" w:styleId="BodyTextChar">
    <w:name w:val="Body Text Char"/>
    <w:link w:val="BodyText"/>
    <w:uiPriority w:val="99"/>
    <w:semiHidden/>
    <w:locked/>
    <w:rsid w:val="005216CD"/>
    <w:rPr>
      <w:rFonts w:cs="Times New Roman"/>
      <w:sz w:val="20"/>
      <w:szCs w:val="20"/>
    </w:rPr>
  </w:style>
  <w:style w:type="paragraph" w:styleId="BalloonText">
    <w:name w:val="Balloon Text"/>
    <w:basedOn w:val="Normal"/>
    <w:link w:val="BalloonTextChar"/>
    <w:uiPriority w:val="99"/>
    <w:semiHidden/>
    <w:rsid w:val="005216CD"/>
    <w:rPr>
      <w:rFonts w:ascii="Tahoma" w:hAnsi="Tahoma" w:cs="Tahoma"/>
      <w:sz w:val="16"/>
      <w:szCs w:val="16"/>
    </w:rPr>
  </w:style>
  <w:style w:type="character" w:customStyle="1" w:styleId="BalloonTextChar">
    <w:name w:val="Balloon Text Char"/>
    <w:link w:val="BalloonText"/>
    <w:uiPriority w:val="99"/>
    <w:semiHidden/>
    <w:locked/>
    <w:rsid w:val="005216CD"/>
    <w:rPr>
      <w:rFonts w:ascii="Times New Roman" w:hAnsi="Times New Roman" w:cs="Times New Roman"/>
      <w:sz w:val="2"/>
      <w:szCs w:val="2"/>
    </w:rPr>
  </w:style>
  <w:style w:type="character" w:styleId="CommentReference">
    <w:name w:val="annotation reference"/>
    <w:uiPriority w:val="99"/>
    <w:semiHidden/>
    <w:rsid w:val="005216CD"/>
    <w:rPr>
      <w:rFonts w:cs="Times New Roman"/>
      <w:sz w:val="16"/>
      <w:szCs w:val="16"/>
    </w:rPr>
  </w:style>
  <w:style w:type="paragraph" w:styleId="CommentText">
    <w:name w:val="annotation text"/>
    <w:basedOn w:val="Normal"/>
    <w:link w:val="CommentTextChar"/>
    <w:uiPriority w:val="99"/>
    <w:semiHidden/>
    <w:rsid w:val="005216CD"/>
    <w:rPr>
      <w:sz w:val="20"/>
      <w:szCs w:val="20"/>
    </w:rPr>
  </w:style>
  <w:style w:type="character" w:customStyle="1" w:styleId="CommentTextChar">
    <w:name w:val="Comment Text Char"/>
    <w:link w:val="CommentText"/>
    <w:uiPriority w:val="99"/>
    <w:semiHidden/>
    <w:locked/>
    <w:rsid w:val="005216CD"/>
    <w:rPr>
      <w:rFonts w:cs="Times New Roman"/>
      <w:sz w:val="20"/>
      <w:szCs w:val="20"/>
    </w:rPr>
  </w:style>
  <w:style w:type="paragraph" w:styleId="CommentSubject">
    <w:name w:val="annotation subject"/>
    <w:basedOn w:val="CommentText"/>
    <w:next w:val="CommentText"/>
    <w:link w:val="CommentSubjectChar"/>
    <w:uiPriority w:val="99"/>
    <w:semiHidden/>
    <w:rsid w:val="005216CD"/>
    <w:rPr>
      <w:b/>
      <w:bCs/>
    </w:rPr>
  </w:style>
  <w:style w:type="character" w:customStyle="1" w:styleId="CommentSubjectChar">
    <w:name w:val="Comment Subject Char"/>
    <w:link w:val="CommentSubject"/>
    <w:uiPriority w:val="99"/>
    <w:semiHidden/>
    <w:locked/>
    <w:rsid w:val="005216CD"/>
    <w:rPr>
      <w:rFonts w:cs="Times New Roman"/>
      <w:b/>
      <w:bCs/>
      <w:sz w:val="20"/>
      <w:szCs w:val="20"/>
    </w:rPr>
  </w:style>
  <w:style w:type="paragraph" w:customStyle="1" w:styleId="TMPheading">
    <w:name w:val="TMP heading"/>
    <w:autoRedefine/>
    <w:uiPriority w:val="99"/>
    <w:rsid w:val="005216CD"/>
    <w:pPr>
      <w:pBdr>
        <w:top w:val="single" w:sz="24" w:space="1" w:color="666699"/>
        <w:right w:val="single" w:sz="24" w:space="4" w:color="666699"/>
      </w:pBdr>
      <w:jc w:val="right"/>
    </w:pPr>
    <w:rPr>
      <w:rFonts w:ascii="Verdana" w:hAnsi="Verdana" w:cs="Verdana"/>
      <w:b/>
      <w:bCs/>
      <w:color w:val="339966"/>
      <w:sz w:val="48"/>
      <w:szCs w:val="48"/>
    </w:rPr>
  </w:style>
  <w:style w:type="paragraph" w:customStyle="1" w:styleId="StyleSub-Title1Blue-GrayBefore72pt">
    <w:name w:val="Style Sub-Title 1 + Blue-Gray Before:  72 pt"/>
    <w:basedOn w:val="Sub-Title1"/>
    <w:autoRedefine/>
    <w:uiPriority w:val="99"/>
    <w:rsid w:val="005216CD"/>
    <w:pPr>
      <w:pBdr>
        <w:top w:val="single" w:sz="8" w:space="1" w:color="666699"/>
      </w:pBdr>
      <w:spacing w:before="1440"/>
    </w:pPr>
  </w:style>
  <w:style w:type="paragraph" w:customStyle="1" w:styleId="StyleSubTitle3Blue-Gray">
    <w:name w:val="Style Sub Title 3 + Blue-Gray"/>
    <w:basedOn w:val="SubTitle3"/>
    <w:uiPriority w:val="99"/>
    <w:rsid w:val="005216CD"/>
    <w:pPr>
      <w:pBdr>
        <w:top w:val="single" w:sz="8" w:space="1" w:color="666699"/>
      </w:pBdr>
    </w:pPr>
    <w:rPr>
      <w:color w:val="666699"/>
    </w:rPr>
  </w:style>
  <w:style w:type="character" w:customStyle="1" w:styleId="SubTitle3Char">
    <w:name w:val="Sub Title 3 Char"/>
    <w:uiPriority w:val="99"/>
    <w:locked/>
    <w:rsid w:val="005216CD"/>
    <w:rPr>
      <w:rFonts w:ascii="Verdana" w:hAnsi="Verdana" w:cs="Verdana"/>
      <w:sz w:val="24"/>
      <w:szCs w:val="24"/>
      <w:lang w:val="en-US" w:eastAsia="en-US"/>
    </w:rPr>
  </w:style>
  <w:style w:type="character" w:customStyle="1" w:styleId="StyleSubTitle3Blue-GrayChar">
    <w:name w:val="Style Sub Title 3 + Blue-Gray Char"/>
    <w:uiPriority w:val="99"/>
    <w:locked/>
    <w:rsid w:val="005216CD"/>
    <w:rPr>
      <w:rFonts w:ascii="Verdana" w:hAnsi="Verdana" w:cs="Verdana"/>
      <w:color w:val="666699"/>
      <w:sz w:val="24"/>
      <w:szCs w:val="24"/>
      <w:lang w:val="en-US" w:eastAsia="en-US"/>
    </w:rPr>
  </w:style>
  <w:style w:type="paragraph" w:customStyle="1" w:styleId="StyleDocTitle-RightRightSinglesolidlineBlue-Gray3pt">
    <w:name w:val="Style Doc Title-Right + Right: (Single solid line Blue-Gray  3 pt..."/>
    <w:basedOn w:val="DocTitle-Right"/>
    <w:autoRedefine/>
    <w:uiPriority w:val="99"/>
    <w:rsid w:val="005216CD"/>
    <w:rPr>
      <w:sz w:val="36"/>
      <w:szCs w:val="36"/>
    </w:rPr>
  </w:style>
  <w:style w:type="paragraph" w:customStyle="1" w:styleId="StyleHeader2TopSinglesolidlineViolet1ptLinewidth">
    <w:name w:val="Style Header 2 + Top: (Single solid line Violet  1 pt Line width..."/>
    <w:basedOn w:val="Header2"/>
    <w:autoRedefine/>
    <w:uiPriority w:val="99"/>
  </w:style>
  <w:style w:type="paragraph" w:customStyle="1" w:styleId="StyleFooterTopSinglesolidlineBlue-Gray1ptLinewidth">
    <w:name w:val="Style Footer + Top: (Single solid line Blue-Gray  1 pt Line width..."/>
    <w:basedOn w:val="Footer"/>
    <w:uiPriority w:val="99"/>
    <w:rsid w:val="005216CD"/>
    <w:pPr>
      <w:pBdr>
        <w:top w:val="none" w:sz="0" w:space="0" w:color="auto"/>
      </w:pBdr>
    </w:pPr>
    <w:rPr>
      <w:rFonts w:eastAsia="Times"/>
    </w:rPr>
  </w:style>
  <w:style w:type="character" w:styleId="Hyperlink">
    <w:name w:val="Hyperlink"/>
    <w:uiPriority w:val="99"/>
    <w:rsid w:val="005216CD"/>
    <w:rPr>
      <w:rFonts w:cs="Times New Roman"/>
      <w:color w:val="0000FF"/>
      <w:u w:val="single"/>
    </w:rPr>
  </w:style>
  <w:style w:type="paragraph" w:customStyle="1" w:styleId="Technical8">
    <w:name w:val="Technical 8"/>
    <w:uiPriority w:val="99"/>
    <w:rsid w:val="005216CD"/>
    <w:pPr>
      <w:tabs>
        <w:tab w:val="left" w:pos="-720"/>
      </w:tabs>
      <w:suppressAutoHyphens/>
      <w:ind w:firstLine="720"/>
    </w:pPr>
    <w:rPr>
      <w:rFonts w:ascii="Courier New" w:hAnsi="Courier New" w:cs="Courier New"/>
      <w:b/>
      <w:bCs/>
      <w:sz w:val="24"/>
      <w:szCs w:val="24"/>
    </w:rPr>
  </w:style>
  <w:style w:type="paragraph" w:customStyle="1" w:styleId="Style1">
    <w:name w:val="Style1"/>
    <w:basedOn w:val="Normal"/>
    <w:uiPriority w:val="99"/>
    <w:rsid w:val="005216CD"/>
    <w:rPr>
      <w:rFonts w:ascii="Bookman Old Style" w:eastAsia="Times" w:hAnsi="Bookman Old Style" w:cs="Bookman Old Style"/>
      <w:kern w:val="28"/>
      <w:sz w:val="22"/>
      <w:szCs w:val="22"/>
    </w:rPr>
  </w:style>
  <w:style w:type="paragraph" w:customStyle="1" w:styleId="Level1">
    <w:name w:val="Level 1"/>
    <w:basedOn w:val="Normal"/>
    <w:uiPriority w:val="99"/>
    <w:rsid w:val="005216CD"/>
    <w:pPr>
      <w:widowControl w:val="0"/>
    </w:pPr>
    <w:rPr>
      <w:rFonts w:ascii="Times New Roman" w:eastAsia="Times" w:hAnsi="Times New Roman" w:cs="Times New Roman"/>
    </w:rPr>
  </w:style>
  <w:style w:type="paragraph" w:styleId="Title">
    <w:name w:val="Title"/>
    <w:basedOn w:val="Normal"/>
    <w:link w:val="TitleChar"/>
    <w:uiPriority w:val="99"/>
    <w:qFormat/>
    <w:rsid w:val="005216CD"/>
    <w:pPr>
      <w:jc w:val="center"/>
    </w:pPr>
    <w:rPr>
      <w:rFonts w:ascii="Times New Roman" w:eastAsia="Times" w:hAnsi="Times New Roman" w:cs="Times New Roman"/>
      <w:b/>
      <w:bCs/>
      <w:spacing w:val="-3"/>
      <w:sz w:val="28"/>
      <w:szCs w:val="28"/>
    </w:rPr>
  </w:style>
  <w:style w:type="character" w:customStyle="1" w:styleId="TitleChar">
    <w:name w:val="Title Char"/>
    <w:link w:val="Title"/>
    <w:uiPriority w:val="99"/>
    <w:locked/>
    <w:rsid w:val="005216CD"/>
    <w:rPr>
      <w:rFonts w:ascii="Cambria" w:hAnsi="Cambria" w:cs="Cambria"/>
      <w:b/>
      <w:bCs/>
      <w:kern w:val="28"/>
      <w:sz w:val="32"/>
      <w:szCs w:val="32"/>
    </w:rPr>
  </w:style>
  <w:style w:type="character" w:styleId="FollowedHyperlink">
    <w:name w:val="FollowedHyperlink"/>
    <w:uiPriority w:val="99"/>
    <w:rsid w:val="005216CD"/>
    <w:rPr>
      <w:rFonts w:cs="Times New Roman"/>
      <w:color w:val="800080"/>
      <w:u w:val="single"/>
    </w:rPr>
  </w:style>
  <w:style w:type="paragraph" w:styleId="TOCHeading">
    <w:name w:val="TOC Heading"/>
    <w:basedOn w:val="Heading1"/>
    <w:next w:val="Normal"/>
    <w:uiPriority w:val="99"/>
    <w:qFormat/>
    <w:rsid w:val="005216CD"/>
    <w:pPr>
      <w:keepLines/>
      <w:spacing w:before="480" w:line="276" w:lineRule="auto"/>
      <w:outlineLvl w:val="9"/>
    </w:pPr>
    <w:rPr>
      <w:rFonts w:ascii="Cambria" w:eastAsia="Times" w:hAnsi="Cambria" w:cs="Cambria"/>
      <w:b/>
      <w:bCs/>
      <w:color w:val="365F91"/>
      <w:sz w:val="28"/>
      <w:szCs w:val="28"/>
    </w:rPr>
  </w:style>
  <w:style w:type="paragraph" w:styleId="TOC2">
    <w:name w:val="toc 2"/>
    <w:basedOn w:val="Normal"/>
    <w:next w:val="Normal"/>
    <w:autoRedefine/>
    <w:uiPriority w:val="99"/>
    <w:semiHidden/>
    <w:rsid w:val="005216CD"/>
    <w:pPr>
      <w:spacing w:after="100" w:line="276" w:lineRule="auto"/>
      <w:ind w:left="220"/>
    </w:pPr>
    <w:rPr>
      <w:rFonts w:ascii="Calibri" w:eastAsia="Times" w:hAnsi="Calibri" w:cs="Calibri"/>
      <w:sz w:val="22"/>
      <w:szCs w:val="22"/>
    </w:rPr>
  </w:style>
  <w:style w:type="paragraph" w:styleId="TOC1">
    <w:name w:val="toc 1"/>
    <w:basedOn w:val="Normal"/>
    <w:next w:val="Normal"/>
    <w:autoRedefine/>
    <w:uiPriority w:val="99"/>
    <w:semiHidden/>
    <w:rsid w:val="005216CD"/>
    <w:pPr>
      <w:spacing w:after="100" w:line="276" w:lineRule="auto"/>
    </w:pPr>
    <w:rPr>
      <w:rFonts w:ascii="Calibri" w:eastAsia="Times" w:hAnsi="Calibri" w:cs="Calibri"/>
      <w:sz w:val="22"/>
      <w:szCs w:val="22"/>
    </w:rPr>
  </w:style>
  <w:style w:type="paragraph" w:styleId="TOC3">
    <w:name w:val="toc 3"/>
    <w:basedOn w:val="Normal"/>
    <w:next w:val="Normal"/>
    <w:autoRedefine/>
    <w:uiPriority w:val="99"/>
    <w:semiHidden/>
    <w:rsid w:val="005216CD"/>
    <w:pPr>
      <w:spacing w:after="100" w:line="276" w:lineRule="auto"/>
      <w:ind w:left="440"/>
    </w:pPr>
    <w:rPr>
      <w:rFonts w:ascii="Calibri" w:eastAsia="Times" w:hAnsi="Calibri" w:cs="Calibri"/>
      <w:sz w:val="22"/>
      <w:szCs w:val="22"/>
    </w:rPr>
  </w:style>
  <w:style w:type="paragraph" w:styleId="ListParagraph">
    <w:name w:val="List Paragraph"/>
    <w:basedOn w:val="Normal"/>
    <w:uiPriority w:val="99"/>
    <w:qFormat/>
    <w:rsid w:val="005216CD"/>
    <w:pPr>
      <w:ind w:left="720"/>
    </w:pPr>
  </w:style>
  <w:style w:type="paragraph" w:styleId="DocumentMap">
    <w:name w:val="Document Map"/>
    <w:basedOn w:val="Normal"/>
    <w:link w:val="DocumentMapChar"/>
    <w:uiPriority w:val="99"/>
    <w:semiHidden/>
    <w:rsid w:val="005216CD"/>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sid w:val="005216CD"/>
    <w:rPr>
      <w:rFonts w:ascii="Times New Roman" w:hAnsi="Times New Roman" w:cs="Times"/>
      <w:sz w:val="2"/>
    </w:rPr>
  </w:style>
  <w:style w:type="paragraph" w:styleId="BodyTextIndent">
    <w:name w:val="Body Text Indent"/>
    <w:basedOn w:val="Normal"/>
    <w:link w:val="BodyTextIndentChar1"/>
    <w:uiPriority w:val="99"/>
    <w:rsid w:val="005216CD"/>
    <w:pPr>
      <w:spacing w:after="120"/>
      <w:ind w:left="360"/>
    </w:pPr>
  </w:style>
  <w:style w:type="character" w:customStyle="1" w:styleId="BodyTextIndentChar1">
    <w:name w:val="Body Text Indent Char1"/>
    <w:link w:val="BodyTextIndent"/>
    <w:uiPriority w:val="99"/>
    <w:semiHidden/>
    <w:locked/>
    <w:rsid w:val="005216CD"/>
    <w:rPr>
      <w:rFonts w:cs="Times"/>
      <w:sz w:val="24"/>
      <w:szCs w:val="24"/>
    </w:rPr>
  </w:style>
  <w:style w:type="paragraph" w:styleId="FootnoteText">
    <w:name w:val="footnote text"/>
    <w:basedOn w:val="Normal"/>
    <w:link w:val="FootnoteTextChar"/>
    <w:uiPriority w:val="99"/>
  </w:style>
  <w:style w:type="character" w:customStyle="1" w:styleId="FootnoteTextChar">
    <w:name w:val="Footnote Text Char"/>
    <w:link w:val="FootnoteText"/>
    <w:uiPriority w:val="99"/>
    <w:locked/>
    <w:rPr>
      <w:rFonts w:eastAsia="Times New Roman" w:cs="Times"/>
      <w:sz w:val="24"/>
      <w:szCs w:val="24"/>
    </w:rPr>
  </w:style>
  <w:style w:type="character" w:styleId="FootnoteReference">
    <w:name w:val="footnote reference"/>
    <w:uiPriority w:val="99"/>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000842">
      <w:marLeft w:val="0"/>
      <w:marRight w:val="0"/>
      <w:marTop w:val="0"/>
      <w:marBottom w:val="0"/>
      <w:divBdr>
        <w:top w:val="none" w:sz="0" w:space="0" w:color="auto"/>
        <w:left w:val="none" w:sz="0" w:space="0" w:color="auto"/>
        <w:bottom w:val="none" w:sz="0" w:space="0" w:color="auto"/>
        <w:right w:val="none" w:sz="0" w:space="0" w:color="auto"/>
      </w:divBdr>
    </w:div>
    <w:div w:id="353000843">
      <w:marLeft w:val="0"/>
      <w:marRight w:val="0"/>
      <w:marTop w:val="0"/>
      <w:marBottom w:val="0"/>
      <w:divBdr>
        <w:top w:val="none" w:sz="0" w:space="0" w:color="auto"/>
        <w:left w:val="none" w:sz="0" w:space="0" w:color="auto"/>
        <w:bottom w:val="none" w:sz="0" w:space="0" w:color="auto"/>
        <w:right w:val="none" w:sz="0" w:space="0" w:color="auto"/>
      </w:divBdr>
    </w:div>
    <w:div w:id="353000844">
      <w:marLeft w:val="0"/>
      <w:marRight w:val="0"/>
      <w:marTop w:val="0"/>
      <w:marBottom w:val="0"/>
      <w:divBdr>
        <w:top w:val="none" w:sz="0" w:space="0" w:color="auto"/>
        <w:left w:val="none" w:sz="0" w:space="0" w:color="auto"/>
        <w:bottom w:val="none" w:sz="0" w:space="0" w:color="auto"/>
        <w:right w:val="none" w:sz="0" w:space="0" w:color="auto"/>
      </w:divBdr>
      <w:divsChild>
        <w:div w:id="353000849">
          <w:marLeft w:val="0"/>
          <w:marRight w:val="0"/>
          <w:marTop w:val="0"/>
          <w:marBottom w:val="0"/>
          <w:divBdr>
            <w:top w:val="none" w:sz="0" w:space="0" w:color="auto"/>
            <w:left w:val="none" w:sz="0" w:space="0" w:color="auto"/>
            <w:bottom w:val="none" w:sz="0" w:space="0" w:color="auto"/>
            <w:right w:val="none" w:sz="0" w:space="0" w:color="auto"/>
          </w:divBdr>
        </w:div>
      </w:divsChild>
    </w:div>
    <w:div w:id="353000846">
      <w:marLeft w:val="0"/>
      <w:marRight w:val="0"/>
      <w:marTop w:val="0"/>
      <w:marBottom w:val="0"/>
      <w:divBdr>
        <w:top w:val="none" w:sz="0" w:space="0" w:color="auto"/>
        <w:left w:val="none" w:sz="0" w:space="0" w:color="auto"/>
        <w:bottom w:val="none" w:sz="0" w:space="0" w:color="auto"/>
        <w:right w:val="none" w:sz="0" w:space="0" w:color="auto"/>
      </w:divBdr>
    </w:div>
    <w:div w:id="353000848">
      <w:marLeft w:val="0"/>
      <w:marRight w:val="0"/>
      <w:marTop w:val="0"/>
      <w:marBottom w:val="0"/>
      <w:divBdr>
        <w:top w:val="none" w:sz="0" w:space="0" w:color="auto"/>
        <w:left w:val="none" w:sz="0" w:space="0" w:color="auto"/>
        <w:bottom w:val="none" w:sz="0" w:space="0" w:color="auto"/>
        <w:right w:val="none" w:sz="0" w:space="0" w:color="auto"/>
      </w:divBdr>
    </w:div>
    <w:div w:id="353000850">
      <w:marLeft w:val="0"/>
      <w:marRight w:val="0"/>
      <w:marTop w:val="0"/>
      <w:marBottom w:val="0"/>
      <w:divBdr>
        <w:top w:val="none" w:sz="0" w:space="0" w:color="auto"/>
        <w:left w:val="none" w:sz="0" w:space="0" w:color="auto"/>
        <w:bottom w:val="none" w:sz="0" w:space="0" w:color="auto"/>
        <w:right w:val="none" w:sz="0" w:space="0" w:color="auto"/>
      </w:divBdr>
    </w:div>
    <w:div w:id="353000851">
      <w:marLeft w:val="0"/>
      <w:marRight w:val="0"/>
      <w:marTop w:val="0"/>
      <w:marBottom w:val="0"/>
      <w:divBdr>
        <w:top w:val="none" w:sz="0" w:space="0" w:color="auto"/>
        <w:left w:val="none" w:sz="0" w:space="0" w:color="auto"/>
        <w:bottom w:val="none" w:sz="0" w:space="0" w:color="auto"/>
        <w:right w:val="none" w:sz="0" w:space="0" w:color="auto"/>
      </w:divBdr>
    </w:div>
    <w:div w:id="353000852">
      <w:marLeft w:val="0"/>
      <w:marRight w:val="0"/>
      <w:marTop w:val="0"/>
      <w:marBottom w:val="0"/>
      <w:divBdr>
        <w:top w:val="none" w:sz="0" w:space="0" w:color="auto"/>
        <w:left w:val="none" w:sz="0" w:space="0" w:color="auto"/>
        <w:bottom w:val="none" w:sz="0" w:space="0" w:color="auto"/>
        <w:right w:val="none" w:sz="0" w:space="0" w:color="auto"/>
      </w:divBdr>
    </w:div>
    <w:div w:id="353000853">
      <w:marLeft w:val="0"/>
      <w:marRight w:val="0"/>
      <w:marTop w:val="0"/>
      <w:marBottom w:val="0"/>
      <w:divBdr>
        <w:top w:val="none" w:sz="0" w:space="0" w:color="auto"/>
        <w:left w:val="none" w:sz="0" w:space="0" w:color="auto"/>
        <w:bottom w:val="none" w:sz="0" w:space="0" w:color="auto"/>
        <w:right w:val="none" w:sz="0" w:space="0" w:color="auto"/>
      </w:divBdr>
    </w:div>
    <w:div w:id="353000855">
      <w:marLeft w:val="0"/>
      <w:marRight w:val="0"/>
      <w:marTop w:val="0"/>
      <w:marBottom w:val="0"/>
      <w:divBdr>
        <w:top w:val="none" w:sz="0" w:space="0" w:color="auto"/>
        <w:left w:val="none" w:sz="0" w:space="0" w:color="auto"/>
        <w:bottom w:val="none" w:sz="0" w:space="0" w:color="auto"/>
        <w:right w:val="none" w:sz="0" w:space="0" w:color="auto"/>
      </w:divBdr>
      <w:divsChild>
        <w:div w:id="353000863">
          <w:marLeft w:val="0"/>
          <w:marRight w:val="0"/>
          <w:marTop w:val="0"/>
          <w:marBottom w:val="0"/>
          <w:divBdr>
            <w:top w:val="none" w:sz="0" w:space="0" w:color="auto"/>
            <w:left w:val="none" w:sz="0" w:space="0" w:color="auto"/>
            <w:bottom w:val="none" w:sz="0" w:space="0" w:color="auto"/>
            <w:right w:val="none" w:sz="0" w:space="0" w:color="auto"/>
          </w:divBdr>
        </w:div>
      </w:divsChild>
    </w:div>
    <w:div w:id="353000856">
      <w:marLeft w:val="0"/>
      <w:marRight w:val="0"/>
      <w:marTop w:val="0"/>
      <w:marBottom w:val="0"/>
      <w:divBdr>
        <w:top w:val="none" w:sz="0" w:space="0" w:color="auto"/>
        <w:left w:val="none" w:sz="0" w:space="0" w:color="auto"/>
        <w:bottom w:val="none" w:sz="0" w:space="0" w:color="auto"/>
        <w:right w:val="none" w:sz="0" w:space="0" w:color="auto"/>
      </w:divBdr>
    </w:div>
    <w:div w:id="353000857">
      <w:marLeft w:val="0"/>
      <w:marRight w:val="0"/>
      <w:marTop w:val="0"/>
      <w:marBottom w:val="0"/>
      <w:divBdr>
        <w:top w:val="none" w:sz="0" w:space="0" w:color="auto"/>
        <w:left w:val="none" w:sz="0" w:space="0" w:color="auto"/>
        <w:bottom w:val="none" w:sz="0" w:space="0" w:color="auto"/>
        <w:right w:val="none" w:sz="0" w:space="0" w:color="auto"/>
      </w:divBdr>
    </w:div>
    <w:div w:id="353000858">
      <w:marLeft w:val="0"/>
      <w:marRight w:val="0"/>
      <w:marTop w:val="0"/>
      <w:marBottom w:val="0"/>
      <w:divBdr>
        <w:top w:val="none" w:sz="0" w:space="0" w:color="auto"/>
        <w:left w:val="none" w:sz="0" w:space="0" w:color="auto"/>
        <w:bottom w:val="none" w:sz="0" w:space="0" w:color="auto"/>
        <w:right w:val="none" w:sz="0" w:space="0" w:color="auto"/>
      </w:divBdr>
      <w:divsChild>
        <w:div w:id="353000847">
          <w:marLeft w:val="0"/>
          <w:marRight w:val="0"/>
          <w:marTop w:val="0"/>
          <w:marBottom w:val="0"/>
          <w:divBdr>
            <w:top w:val="none" w:sz="0" w:space="0" w:color="auto"/>
            <w:left w:val="none" w:sz="0" w:space="0" w:color="auto"/>
            <w:bottom w:val="none" w:sz="0" w:space="0" w:color="auto"/>
            <w:right w:val="none" w:sz="0" w:space="0" w:color="auto"/>
          </w:divBdr>
        </w:div>
      </w:divsChild>
    </w:div>
    <w:div w:id="353000859">
      <w:marLeft w:val="0"/>
      <w:marRight w:val="0"/>
      <w:marTop w:val="0"/>
      <w:marBottom w:val="0"/>
      <w:divBdr>
        <w:top w:val="none" w:sz="0" w:space="0" w:color="auto"/>
        <w:left w:val="none" w:sz="0" w:space="0" w:color="auto"/>
        <w:bottom w:val="none" w:sz="0" w:space="0" w:color="auto"/>
        <w:right w:val="none" w:sz="0" w:space="0" w:color="auto"/>
      </w:divBdr>
    </w:div>
    <w:div w:id="353000860">
      <w:marLeft w:val="0"/>
      <w:marRight w:val="0"/>
      <w:marTop w:val="0"/>
      <w:marBottom w:val="0"/>
      <w:divBdr>
        <w:top w:val="none" w:sz="0" w:space="0" w:color="auto"/>
        <w:left w:val="none" w:sz="0" w:space="0" w:color="auto"/>
        <w:bottom w:val="none" w:sz="0" w:space="0" w:color="auto"/>
        <w:right w:val="none" w:sz="0" w:space="0" w:color="auto"/>
      </w:divBdr>
    </w:div>
    <w:div w:id="353000861">
      <w:marLeft w:val="0"/>
      <w:marRight w:val="0"/>
      <w:marTop w:val="0"/>
      <w:marBottom w:val="0"/>
      <w:divBdr>
        <w:top w:val="none" w:sz="0" w:space="0" w:color="auto"/>
        <w:left w:val="none" w:sz="0" w:space="0" w:color="auto"/>
        <w:bottom w:val="none" w:sz="0" w:space="0" w:color="auto"/>
        <w:right w:val="none" w:sz="0" w:space="0" w:color="auto"/>
      </w:divBdr>
      <w:divsChild>
        <w:div w:id="353000862">
          <w:marLeft w:val="0"/>
          <w:marRight w:val="0"/>
          <w:marTop w:val="0"/>
          <w:marBottom w:val="0"/>
          <w:divBdr>
            <w:top w:val="none" w:sz="0" w:space="0" w:color="auto"/>
            <w:left w:val="none" w:sz="0" w:space="0" w:color="auto"/>
            <w:bottom w:val="none" w:sz="0" w:space="0" w:color="auto"/>
            <w:right w:val="none" w:sz="0" w:space="0" w:color="auto"/>
          </w:divBdr>
        </w:div>
      </w:divsChild>
    </w:div>
    <w:div w:id="353000864">
      <w:marLeft w:val="0"/>
      <w:marRight w:val="0"/>
      <w:marTop w:val="0"/>
      <w:marBottom w:val="0"/>
      <w:divBdr>
        <w:top w:val="none" w:sz="0" w:space="0" w:color="auto"/>
        <w:left w:val="none" w:sz="0" w:space="0" w:color="auto"/>
        <w:bottom w:val="none" w:sz="0" w:space="0" w:color="auto"/>
        <w:right w:val="none" w:sz="0" w:space="0" w:color="auto"/>
      </w:divBdr>
      <w:divsChild>
        <w:div w:id="353000854">
          <w:marLeft w:val="0"/>
          <w:marRight w:val="0"/>
          <w:marTop w:val="0"/>
          <w:marBottom w:val="0"/>
          <w:divBdr>
            <w:top w:val="none" w:sz="0" w:space="0" w:color="auto"/>
            <w:left w:val="none" w:sz="0" w:space="0" w:color="auto"/>
            <w:bottom w:val="none" w:sz="0" w:space="0" w:color="auto"/>
            <w:right w:val="none" w:sz="0" w:space="0" w:color="auto"/>
          </w:divBdr>
        </w:div>
      </w:divsChild>
    </w:div>
    <w:div w:id="353000865">
      <w:marLeft w:val="0"/>
      <w:marRight w:val="0"/>
      <w:marTop w:val="0"/>
      <w:marBottom w:val="0"/>
      <w:divBdr>
        <w:top w:val="none" w:sz="0" w:space="0" w:color="auto"/>
        <w:left w:val="none" w:sz="0" w:space="0" w:color="auto"/>
        <w:bottom w:val="none" w:sz="0" w:space="0" w:color="auto"/>
        <w:right w:val="none" w:sz="0" w:space="0" w:color="auto"/>
      </w:divBdr>
      <w:divsChild>
        <w:div w:id="353000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eader" Target="header3.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ahrq.gov/prep/hospevacguide/"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2.xml"/><Relationship Id="rId25" Type="http://schemas.openxmlformats.org/officeDocument/2006/relationships/hyperlink" Target="http://training.fema.gov/EMIWeb/IS/ICSResource/index.htm" TargetMode="Externa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hicscenter.org/"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www.ahrq.gov/prep/hosprecovery/index.html"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hyperlink" Target="http://www.ahrq.gov/prep/hospevacguide/"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hicscenter.org/docs/206.swf" TargetMode="External"/><Relationship Id="rId1" Type="http://schemas.openxmlformats.org/officeDocument/2006/relationships/hyperlink" Target="http://www.ahrq.gov/prep/hospevacguide/hospevactab4.htm%2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Greg's%20Laptop\Gregs%20Items\Greg's%20Stuff\Templates\Tactical%20business%20marketing%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Tactical business marketing plan.dot</Template>
  <TotalTime>0</TotalTime>
  <Pages>55</Pages>
  <Words>13172</Words>
  <Characters>75082</Characters>
  <Application>Microsoft Office Word</Application>
  <DocSecurity>0</DocSecurity>
  <Lines>625</Lines>
  <Paragraphs>176</Paragraphs>
  <ScaleCrop>false</ScaleCrop>
  <HeadingPairs>
    <vt:vector size="2" baseType="variant">
      <vt:variant>
        <vt:lpstr>Title</vt:lpstr>
      </vt:variant>
      <vt:variant>
        <vt:i4>1</vt:i4>
      </vt:variant>
    </vt:vector>
  </HeadingPairs>
  <TitlesOfParts>
    <vt:vector size="1" baseType="lpstr">
      <vt:lpstr>Emergency Sheltering, Relocation, and Evacuation for Healthcare Facilities</vt:lpstr>
    </vt:vector>
  </TitlesOfParts>
  <Company>Mayo Clinic</Company>
  <LinksUpToDate>false</LinksUpToDate>
  <CharactersWithSpaces>88078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Sheltering, Relocation, and Evacuation for Healthcare Facilities</dc:title>
  <dc:creator>Katie M Mortenson</dc:creator>
  <cp:lastModifiedBy>Katie M Mortenson</cp:lastModifiedBy>
  <cp:revision>2</cp:revision>
  <cp:lastPrinted>2010-12-10T16:51:00Z</cp:lastPrinted>
  <dcterms:created xsi:type="dcterms:W3CDTF">2018-01-23T16:33:00Z</dcterms:created>
  <dcterms:modified xsi:type="dcterms:W3CDTF">2018-01-23T16:33:00Z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TC011504251033</vt:lpwstr>
  </property>
</Properties>
</file>